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C06" w:rsidRPr="00486673" w:rsidRDefault="002118B9" w:rsidP="002118B9">
      <w:pPr>
        <w:spacing w:after="0" w:line="240" w:lineRule="auto"/>
        <w:jc w:val="center"/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t>ОБ АКТУАЛЬНОСТИ И ОБОСНОВАННОСТИ ПЕРЕХОДА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br/>
        <w:t>ОТ ИНФОРМАЦИОННО-ТЕХНОЛОГИЧЕСКОЙ ПАРАДИГМЫ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br/>
        <w:t>К ГУМАНИСТИЧЕСКОЙ ПАРАДИГМЕ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br/>
        <w:t>В БИБЛИОТЕЧНОМ ДЕЛЕ</w:t>
      </w:r>
      <w:r w:rsidRPr="00486673"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t xml:space="preserve">В 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</w:rPr>
        <w:t>XXI</w:t>
      </w:r>
      <w:r w:rsidRPr="00486673"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kk-KZ"/>
        </w:rPr>
        <w:t>ВЕКЕ</w:t>
      </w:r>
    </w:p>
    <w:p w:rsidR="00675C06" w:rsidRDefault="00675C06" w:rsidP="002118B9">
      <w:pPr>
        <w:spacing w:after="0" w:line="240" w:lineRule="auto"/>
        <w:jc w:val="center"/>
        <w:rPr>
          <w:rFonts w:ascii="Times New Roman" w:hAnsi="Times New Roman" w:cs="Times New Roman"/>
          <w:b/>
          <w:color w:val="252626"/>
          <w:sz w:val="28"/>
          <w:szCs w:val="28"/>
          <w:shd w:val="clear" w:color="auto" w:fill="FFFFFF"/>
          <w:lang w:val="ru-RU"/>
        </w:rPr>
      </w:pPr>
    </w:p>
    <w:p w:rsidR="00675C06" w:rsidRPr="00675C06" w:rsidRDefault="00675C06" w:rsidP="00486673">
      <w:pPr>
        <w:spacing w:after="0" w:line="240" w:lineRule="auto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675C06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Петр ЛАПО</w:t>
      </w:r>
    </w:p>
    <w:p w:rsidR="00675C06" w:rsidRPr="00675C06" w:rsidRDefault="00675C06" w:rsidP="00675C06">
      <w:pPr>
        <w:spacing w:after="0" w:line="240" w:lineRule="auto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675C06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Генеральный эксперт </w:t>
      </w:r>
    </w:p>
    <w:p w:rsidR="00675C06" w:rsidRPr="00675C06" w:rsidRDefault="00675C06" w:rsidP="00675C06">
      <w:pPr>
        <w:spacing w:after="0" w:line="240" w:lineRule="auto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675C06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библиотеки Назарбаев Университета</w:t>
      </w:r>
    </w:p>
    <w:p w:rsidR="00675C06" w:rsidRDefault="00675C06" w:rsidP="006816B1">
      <w:pPr>
        <w:spacing w:after="0" w:line="240" w:lineRule="auto"/>
        <w:jc w:val="center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</w:p>
    <w:p w:rsidR="002118B9" w:rsidRPr="002118B9" w:rsidRDefault="002118B9" w:rsidP="00B24BA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</w:p>
    <w:p w:rsidR="00B24BA7" w:rsidRDefault="002118B9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В последние десятилетия </w:t>
      </w:r>
      <w:r>
        <w:rPr>
          <w:rFonts w:ascii="Times New Roman" w:eastAsia="TimesNewRomanPSMT" w:hAnsi="Times New Roman" w:cs="Times New Roman"/>
          <w:sz w:val="28"/>
          <w:szCs w:val="28"/>
        </w:rPr>
        <w:t>XX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 века и в первые два десятилетия </w:t>
      </w:r>
      <w:r>
        <w:rPr>
          <w:rFonts w:ascii="Times New Roman" w:eastAsia="TimesNewRomanPSMT" w:hAnsi="Times New Roman" w:cs="Times New Roman"/>
          <w:sz w:val="28"/>
          <w:szCs w:val="28"/>
        </w:rPr>
        <w:t>XXI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 века изменения, происходившие в сфере информационной деятельности, к которой относится библиотечное дело, </w:t>
      </w:r>
      <w:r w:rsidR="00B24BA7">
        <w:rPr>
          <w:rFonts w:ascii="Times New Roman" w:eastAsia="TimesNewRomanPSMT" w:hAnsi="Times New Roman" w:cs="Times New Roman"/>
          <w:sz w:val="28"/>
          <w:szCs w:val="28"/>
          <w:lang w:val="ru-RU"/>
        </w:rPr>
        <w:t>под влиянием стремительного развития информационно-коммуникационных технологий</w:t>
      </w:r>
      <w:r w:rsidR="00E55C67">
        <w:rPr>
          <w:rFonts w:ascii="Times New Roman" w:eastAsia="TimesNewRomanPSMT" w:hAnsi="Times New Roman" w:cs="Times New Roman"/>
          <w:sz w:val="28"/>
          <w:szCs w:val="28"/>
          <w:lang w:val="ru-RU"/>
        </w:rPr>
        <w:t> (ИКТ)</w:t>
      </w:r>
      <w:r w:rsidR="00B24BA7">
        <w:rPr>
          <w:rFonts w:ascii="Times New Roman" w:eastAsia="TimesNewRomanPSMT" w:hAnsi="Times New Roman" w:cs="Times New Roman"/>
          <w:sz w:val="28"/>
          <w:szCs w:val="28"/>
          <w:lang w:val="ru-RU"/>
        </w:rPr>
        <w:t>, носили кардинальный характер. Следствием этих изменений стало установление в библиотечном деле информационно-технологической парадигмы, которая выражается в библиотечной теории и практике пристальным вниманием к процессам информатизации библиотек, приоритетному использованию информации, доступной в глобальной информационной сети или с помощью веб-технологий, широкому внедрению виртуальных информационно-библиотечных услуг</w:t>
      </w:r>
      <w:r w:rsidR="00E55C67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на основе ИКТ</w:t>
      </w:r>
      <w:r w:rsidR="00B24BA7"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</w:p>
    <w:p w:rsidR="00B24BA7" w:rsidRPr="00E55C67" w:rsidRDefault="00E55C67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Под парадигмой научного знания в библиотечном деле в данной статье понимаются «</w:t>
      </w:r>
      <w:r w:rsidRPr="00E55C67">
        <w:rPr>
          <w:rFonts w:ascii="Times New Roman" w:eastAsia="TimesNewRomanPSMT" w:hAnsi="Times New Roman" w:cs="Times New Roman"/>
          <w:bCs/>
          <w:i/>
          <w:iCs/>
          <w:sz w:val="28"/>
          <w:szCs w:val="28"/>
          <w:lang w:val="ru-RU"/>
        </w:rPr>
        <w:t>получившие ши</w:t>
      </w:r>
      <w:r w:rsidRPr="00E55C67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>рокое распространение в библиотечном сообществе научные достижения (определенный подход, теория, концепция, модель или метод исследования), которые в течение определенного времени дают модель постановки проблем и их решений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» </w:t>
      </w:r>
      <w:r w:rsidR="0088195B">
        <w:rPr>
          <w:rFonts w:ascii="Times New Roman" w:eastAsia="TimesNewRomanPSMT" w:hAnsi="Times New Roman" w:cs="Times New Roman"/>
          <w:sz w:val="28"/>
          <w:szCs w:val="28"/>
          <w:lang w:val="ru-RU"/>
        </w:rPr>
        <w:t>[</w:t>
      </w:r>
      <w:r w:rsidR="0088195B" w:rsidRPr="007306AD">
        <w:rPr>
          <w:rFonts w:ascii="Times New Roman" w:eastAsia="TimesNewRomanPSMT" w:hAnsi="Times New Roman" w:cs="Times New Roman"/>
          <w:sz w:val="28"/>
          <w:szCs w:val="28"/>
          <w:lang w:val="ru-RU"/>
        </w:rPr>
        <w:t>7</w:t>
      </w:r>
      <w:r w:rsidRPr="007306AD">
        <w:rPr>
          <w:rFonts w:ascii="Times New Roman" w:eastAsia="TimesNewRomanPSMT" w:hAnsi="Times New Roman" w:cs="Times New Roman"/>
          <w:sz w:val="28"/>
          <w:szCs w:val="28"/>
          <w:lang w:val="ru-RU"/>
        </w:rPr>
        <w:t>]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</w:p>
    <w:p w:rsidR="00B24BA7" w:rsidRDefault="00E55C67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Теоретическая и практическая польза от установившейся в библиотечном деле парадигмы заключается в том, что она объясняет и связывает между собой различные представления о тех или иных аспектах библиотечной теории и практики, является </w:t>
      </w:r>
      <w:r w:rsidR="00B95ED0">
        <w:rPr>
          <w:rFonts w:ascii="Times New Roman" w:eastAsia="TimesNewRomanPSMT" w:hAnsi="Times New Roman" w:cs="Times New Roman"/>
          <w:sz w:val="28"/>
          <w:szCs w:val="28"/>
          <w:lang w:val="ru-RU"/>
        </w:rPr>
        <w:t>относительно надежной основой для построения других теоретических моделей, а также планирования и реализации направлений и мероприятий библиотечной деятельности.</w:t>
      </w:r>
    </w:p>
    <w:p w:rsidR="00B24BA7" w:rsidRDefault="00B95ED0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Информационно-технологическая парадигма оказала позитивное влияние на модернизацию библиотечной деятельности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путем использования в ней преимуществ ИКТ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, интеграцию ее в сферу современной информационной деятельности, повышение привлекательности библиотек – их пространства, ресурсов и услуг 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noBreakHyphen/>
        <w:t xml:space="preserve"> в глазах их пользователей. </w:t>
      </w:r>
    </w:p>
    <w:p w:rsidR="00672FEA" w:rsidRDefault="00B95ED0" w:rsidP="00672F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В то же время информационно-технологическая парадигма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представленная ею модель </w:t>
      </w:r>
      <w:r w:rsidR="00486825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библиотеки 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име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>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т свои недостатки применительно к библиотеке как социальному институту общества, поскольку в отличие, 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например,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от </w:t>
      </w:r>
      <w:r w:rsidR="000E00F4" w:rsidRPr="00ED0E0F">
        <w:rPr>
          <w:rFonts w:ascii="Times New Roman" w:eastAsia="TimesNewRomanPSMT" w:hAnsi="Times New Roman" w:cs="Times New Roman"/>
          <w:i/>
          <w:sz w:val="28"/>
          <w:szCs w:val="28"/>
          <w:lang w:val="ru-RU"/>
        </w:rPr>
        <w:t>информационного центра, сущностной функцией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которого является накопление, обработка, хранение и предоставление информации, то есть, технико-технологическая коммуникация между хранилищами информации и точками доступа к ней, </w:t>
      </w:r>
      <w:r w:rsidR="000E00F4" w:rsidRPr="00ED0E0F">
        <w:rPr>
          <w:rFonts w:ascii="Times New Roman" w:eastAsia="TimesNewRomanPSMT" w:hAnsi="Times New Roman" w:cs="Times New Roman"/>
          <w:i/>
          <w:sz w:val="28"/>
          <w:szCs w:val="28"/>
          <w:lang w:val="ru-RU"/>
        </w:rPr>
        <w:t>сущностной функцией библиотеки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является </w:t>
      </w:r>
      <w:r w:rsidR="000E00F4" w:rsidRPr="00B95ED0">
        <w:rPr>
          <w:rFonts w:ascii="Times New Roman" w:hAnsi="Times New Roman" w:cs="Times New Roman"/>
          <w:sz w:val="28"/>
          <w:szCs w:val="28"/>
          <w:lang w:val="ru-RU"/>
        </w:rPr>
        <w:t>социально-коммуникационн</w:t>
      </w:r>
      <w:r w:rsidR="000E00F4">
        <w:rPr>
          <w:rFonts w:ascii="Times New Roman" w:hAnsi="Times New Roman" w:cs="Times New Roman"/>
          <w:sz w:val="28"/>
          <w:szCs w:val="28"/>
          <w:lang w:val="ru-RU"/>
        </w:rPr>
        <w:t>ая, то есть непосредственная или опосредованная коммуникация между людьми.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Например, обмен информацией – это только один из многих 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аспектов</w:t>
      </w:r>
      <w:r w:rsidR="000E00F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такой сложной и характерной для библиотеки коммуникации как чтение</w:t>
      </w:r>
      <w:r w:rsidR="00672FEA">
        <w:rPr>
          <w:rFonts w:ascii="Times New Roman" w:eastAsia="TimesNewRomanPSMT" w:hAnsi="Times New Roman" w:cs="Times New Roman"/>
          <w:sz w:val="28"/>
          <w:szCs w:val="28"/>
          <w:lang w:val="ru-RU"/>
        </w:rPr>
        <w:t>, котор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ое</w:t>
      </w:r>
      <w:r w:rsidR="00672FEA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библиотека всячески обеспечивает и популяризирует в обществе. Поэтому информационная функция является одной из социальных функций библиотеки, но далеко не единственной и не первостепенной. Этим объясняется наличие в библиотечных коллекциях </w:t>
      </w:r>
      <w:r w:rsidR="00672FEA" w:rsidRPr="00672FEA">
        <w:rPr>
          <w:rFonts w:ascii="Times New Roman" w:hAnsi="Times New Roman" w:cs="Times New Roman"/>
          <w:sz w:val="28"/>
          <w:szCs w:val="28"/>
          <w:lang w:val="ru-RU"/>
        </w:rPr>
        <w:t>сказ</w:t>
      </w:r>
      <w:r w:rsidR="00672FEA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672FEA" w:rsidRPr="00672FEA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672FEA">
        <w:rPr>
          <w:rFonts w:ascii="Times New Roman" w:hAnsi="Times New Roman" w:cs="Times New Roman"/>
          <w:sz w:val="28"/>
          <w:szCs w:val="28"/>
          <w:lang w:val="ru-RU"/>
        </w:rPr>
        <w:t>, поэтических произведений</w:t>
      </w:r>
      <w:r w:rsidR="00672FEA" w:rsidRPr="00672FEA">
        <w:rPr>
          <w:rFonts w:ascii="Times New Roman" w:hAnsi="Times New Roman" w:cs="Times New Roman"/>
          <w:sz w:val="28"/>
          <w:szCs w:val="28"/>
          <w:lang w:val="ru-RU"/>
        </w:rPr>
        <w:t>, священны</w:t>
      </w:r>
      <w:r w:rsidR="00672FEA">
        <w:rPr>
          <w:rFonts w:ascii="Times New Roman" w:hAnsi="Times New Roman" w:cs="Times New Roman"/>
          <w:sz w:val="28"/>
          <w:szCs w:val="28"/>
          <w:lang w:val="ru-RU"/>
        </w:rPr>
        <w:t xml:space="preserve">х </w:t>
      </w:r>
      <w:r w:rsidR="00672FEA" w:rsidRPr="00672FEA">
        <w:rPr>
          <w:rFonts w:ascii="Times New Roman" w:hAnsi="Times New Roman" w:cs="Times New Roman"/>
          <w:sz w:val="28"/>
          <w:szCs w:val="28"/>
          <w:lang w:val="ru-RU"/>
        </w:rPr>
        <w:t>писани</w:t>
      </w:r>
      <w:r w:rsidR="00672FEA">
        <w:rPr>
          <w:rFonts w:ascii="Times New Roman" w:hAnsi="Times New Roman" w:cs="Times New Roman"/>
          <w:sz w:val="28"/>
          <w:szCs w:val="28"/>
          <w:lang w:val="ru-RU"/>
        </w:rPr>
        <w:t>й и т.п.</w:t>
      </w:r>
      <w:r w:rsidR="00672FEA" w:rsidRPr="00672FE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72FEA">
        <w:rPr>
          <w:rFonts w:ascii="Times New Roman" w:hAnsi="Times New Roman" w:cs="Times New Roman"/>
          <w:sz w:val="28"/>
          <w:szCs w:val="28"/>
          <w:lang w:val="ru-RU"/>
        </w:rPr>
        <w:t xml:space="preserve"> которые трудно отнести к источникам фактической, научной, достоверной информации, или проведение библиотеками культурно-просветительных и театрализованных мероприятий и т.п.</w:t>
      </w:r>
    </w:p>
    <w:p w:rsidR="00264A83" w:rsidRPr="001E0AF1" w:rsidRDefault="00486825" w:rsidP="00264A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Любая модель существующего в природе или социальной действительности явления или объекта всегда имеет определенные ограничения, и игнорирование этого факта, подмена объекта или явления его моделью приводит к негативным последствиям. Как нельзя заменить мозг моделью мозга, а сердце моделью сердца, так нельзя заменить и библиотеку </w:t>
      </w:r>
      <w:r w:rsidR="00CF42D8">
        <w:rPr>
          <w:rFonts w:ascii="Times New Roman" w:hAnsi="Times New Roman" w:cs="Times New Roman"/>
          <w:sz w:val="28"/>
          <w:szCs w:val="28"/>
          <w:lang w:val="ru-RU"/>
        </w:rPr>
        <w:t xml:space="preserve">моделью, в которой в качестве сущностной функции библиотеки рассматривается функция информационная и практическим следствием гиперболизации которой является переименование библиотек в информационные центры, а библиотечных школ (факультетов) в информационные школы (факультеты информационных наук). Одним из таких негативных последствий декларирования информационной функции библиотеки в качестве ее сущностной функции является, по выражению профессора А.В. Соколова, </w:t>
      </w:r>
      <w:r w:rsidR="00CF42D8" w:rsidRPr="00CF42D8">
        <w:rPr>
          <w:rFonts w:ascii="Times New Roman" w:hAnsi="Times New Roman" w:cs="Times New Roman"/>
          <w:i/>
          <w:sz w:val="28"/>
          <w:szCs w:val="28"/>
          <w:lang w:val="ru-RU"/>
        </w:rPr>
        <w:t>о</w:t>
      </w:r>
      <w:r w:rsidR="00CF42D8" w:rsidRPr="00CF42D8">
        <w:rPr>
          <w:rFonts w:ascii="Kz Times New Roman" w:hAnsi="Kz Times New Roman" w:cs="Kz Times New Roman"/>
          <w:i/>
          <w:iCs/>
          <w:sz w:val="28"/>
          <w:szCs w:val="28"/>
          <w:lang w:val="ru-RU"/>
        </w:rPr>
        <w:t>скудение научной мысли</w:t>
      </w:r>
      <w:r w:rsidR="00CF42D8" w:rsidRPr="00CF42D8">
        <w:rPr>
          <w:rFonts w:ascii="Kz Times New Roman" w:hAnsi="Kz Times New Roman" w:cs="Kz Times New Roman"/>
          <w:iCs/>
          <w:sz w:val="28"/>
          <w:szCs w:val="28"/>
          <w:lang w:val="ru-RU"/>
        </w:rPr>
        <w:t xml:space="preserve">, когда </w:t>
      </w:r>
      <w:r w:rsidR="00CF42D8">
        <w:rPr>
          <w:rFonts w:ascii="Kz Times New Roman" w:hAnsi="Kz Times New Roman" w:cs="Kz Times New Roman"/>
          <w:iCs/>
          <w:sz w:val="28"/>
          <w:szCs w:val="28"/>
          <w:lang w:val="ru-RU"/>
        </w:rPr>
        <w:t>в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>нимание библиотековедения, библиографоведения, книговедения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>сосредоточено либо на современных технологиях,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>либо на исторической фактографии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> </w:t>
      </w:r>
      <w:r w:rsidR="0088195B">
        <w:rPr>
          <w:rFonts w:ascii="Kz Times New Roman" w:hAnsi="Kz Times New Roman" w:cs="Kz Times New Roman"/>
          <w:sz w:val="28"/>
          <w:szCs w:val="28"/>
          <w:lang w:val="ru-RU"/>
        </w:rPr>
        <w:t>[</w:t>
      </w:r>
      <w:r w:rsidR="0088195B" w:rsidRPr="007306AD">
        <w:rPr>
          <w:rFonts w:ascii="Kz Times New Roman" w:hAnsi="Kz Times New Roman" w:cs="Kz Times New Roman"/>
          <w:sz w:val="28"/>
          <w:szCs w:val="28"/>
          <w:lang w:val="ru-RU"/>
        </w:rPr>
        <w:t>10</w:t>
      </w:r>
      <w:r w:rsidR="002C32E7" w:rsidRPr="002C32E7">
        <w:rPr>
          <w:rFonts w:ascii="Kz Times New Roman" w:hAnsi="Kz Times New Roman" w:cs="Kz Times New Roman"/>
          <w:sz w:val="28"/>
          <w:szCs w:val="28"/>
          <w:lang w:val="ru-RU"/>
        </w:rPr>
        <w:t>]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>.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Безусловно, изучение этих проблем также важно, но </w:t>
      </w:r>
      <w:r w:rsidR="002C32E7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могут ли 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>технологи и историки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, исходя из </w:t>
      </w:r>
      <w:r w:rsidR="002C32E7">
        <w:rPr>
          <w:rFonts w:ascii="Times New Roman" w:eastAsia="TimesNewRomanPSMT" w:hAnsi="Times New Roman" w:cs="Times New Roman"/>
          <w:sz w:val="28"/>
          <w:szCs w:val="28"/>
          <w:lang w:val="ru-RU"/>
        </w:rPr>
        <w:t>информационно-технологической парадигмы,</w:t>
      </w:r>
      <w:r w:rsidR="00CF42D8" w:rsidRPr="00CF42D8">
        <w:rPr>
          <w:rFonts w:ascii="Kz Times New Roman" w:hAnsi="Kz Times New Roman" w:cs="Kz Times New Roman"/>
          <w:sz w:val="28"/>
          <w:szCs w:val="28"/>
          <w:lang w:val="ru-RU"/>
        </w:rPr>
        <w:t xml:space="preserve"> от</w:t>
      </w:r>
      <w:r w:rsidR="00CF42D8" w:rsidRPr="002C32E7">
        <w:rPr>
          <w:rFonts w:ascii="Kz Times New Roman" w:hAnsi="Kz Times New Roman" w:cs="Kz Times New Roman"/>
          <w:sz w:val="28"/>
          <w:szCs w:val="28"/>
          <w:lang w:val="ru-RU"/>
        </w:rPr>
        <w:t>ветить на важнейший, экзистенциальный вопрос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 библиотечного дела: «В чем предназначение библиотеки как </w:t>
      </w:r>
      <w:r w:rsidR="002C32E7" w:rsidRPr="002C32E7">
        <w:rPr>
          <w:rFonts w:ascii="Kz Times New Roman" w:hAnsi="Kz Times New Roman" w:cs="Kz Times New Roman"/>
          <w:i/>
          <w:sz w:val="28"/>
          <w:szCs w:val="28"/>
          <w:lang w:val="ru-RU"/>
        </w:rPr>
        <w:t>социального института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 общества, благодаря изменениям в котором осуществляются общественные преобразования?». </w:t>
      </w:r>
      <w:r w:rsidR="001F0F2F">
        <w:rPr>
          <w:rFonts w:ascii="Kz Times New Roman" w:hAnsi="Kz Times New Roman" w:cs="Kz Times New Roman"/>
          <w:sz w:val="28"/>
          <w:szCs w:val="28"/>
          <w:lang w:val="ru-RU"/>
        </w:rPr>
        <w:t>Ведь, библиотечное дело находится не только в сфере информационной</w:t>
      </w:r>
      <w:r w:rsidR="002C32E7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1F0F2F">
        <w:rPr>
          <w:rFonts w:ascii="Kz Times New Roman" w:hAnsi="Kz Times New Roman" w:cs="Kz Times New Roman"/>
          <w:sz w:val="28"/>
          <w:szCs w:val="28"/>
          <w:lang w:val="ru-RU"/>
        </w:rPr>
        <w:t>деятельности, но и является частью книжного дела</w:t>
      </w:r>
      <w:r w:rsidR="00EE76FF">
        <w:rPr>
          <w:rFonts w:ascii="Kz Times New Roman" w:hAnsi="Kz Times New Roman" w:cs="Kz Times New Roman"/>
          <w:sz w:val="28"/>
          <w:szCs w:val="28"/>
          <w:lang w:val="ru-RU"/>
        </w:rPr>
        <w:t>, главной задачей которого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является, по мнению Н.А. Рубакина, выдающегося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русск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ого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книговед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а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, библиограф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а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, популяризатор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а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науки и писател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я,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побуждать волю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читателя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,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lastRenderedPageBreak/>
        <w:t xml:space="preserve">порождать 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его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действия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и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способствовать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проявл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ению им 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сил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ы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, способн</w:t>
      </w:r>
      <w:r w:rsidR="001E0AF1">
        <w:rPr>
          <w:rFonts w:ascii="Kz Times New Roman" w:hAnsi="Kz Times New Roman" w:cs="Kz Times New Roman"/>
          <w:sz w:val="28"/>
          <w:szCs w:val="28"/>
          <w:lang w:val="ru-RU"/>
        </w:rPr>
        <w:t>ой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 xml:space="preserve"> в жизни оставлять свой след</w:t>
      </w:r>
      <w:r w:rsidR="007306AD">
        <w:rPr>
          <w:rFonts w:ascii="Kz Times New Roman" w:hAnsi="Kz Times New Roman" w:cs="Kz Times New Roman"/>
          <w:sz w:val="28"/>
          <w:szCs w:val="28"/>
        </w:rPr>
        <w:t> 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[</w:t>
      </w:r>
      <w:r w:rsidR="00264A83">
        <w:rPr>
          <w:rFonts w:ascii="Kz Times New Roman" w:hAnsi="Kz Times New Roman" w:cs="Kz Times New Roman"/>
          <w:sz w:val="28"/>
          <w:szCs w:val="28"/>
          <w:lang w:val="ru-RU"/>
        </w:rPr>
        <w:t>8</w:t>
      </w:r>
      <w:r w:rsidR="001E0AF1" w:rsidRPr="001E0AF1">
        <w:rPr>
          <w:rFonts w:ascii="Kz Times New Roman" w:hAnsi="Kz Times New Roman" w:cs="Kz Times New Roman"/>
          <w:sz w:val="28"/>
          <w:szCs w:val="28"/>
          <w:lang w:val="ru-RU"/>
        </w:rPr>
        <w:t>]</w:t>
      </w:r>
      <w:r w:rsidR="00264A83">
        <w:rPr>
          <w:rFonts w:ascii="Kz Times New Roman" w:hAnsi="Kz Times New Roman" w:cs="Kz Times New Roman"/>
          <w:sz w:val="28"/>
          <w:szCs w:val="28"/>
          <w:lang w:val="ru-RU"/>
        </w:rPr>
        <w:t>. «</w:t>
      </w:r>
      <w:r w:rsidR="00264A83" w:rsidRPr="001E0AF1">
        <w:rPr>
          <w:rFonts w:ascii="Kz Times New Roman" w:hAnsi="Kz Times New Roman" w:cs="Kz Times New Roman"/>
          <w:sz w:val="28"/>
          <w:szCs w:val="28"/>
          <w:lang w:val="ru-RU"/>
        </w:rPr>
        <w:t>Мы зовем наших читателей к энергичной работе над самообразованием. Мы приглашаем их прежде всего бороться с «полусонным полуделанием», во имя их собственной, светлой, радостной, разумной и полной жизни — жизни, которая должна</w:t>
      </w:r>
      <w:r w:rsidR="00264A83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264A83" w:rsidRPr="001E0AF1">
        <w:rPr>
          <w:rFonts w:ascii="Kz Times New Roman" w:hAnsi="Kz Times New Roman" w:cs="Kz Times New Roman"/>
          <w:sz w:val="28"/>
          <w:szCs w:val="28"/>
          <w:lang w:val="ru-RU"/>
        </w:rPr>
        <w:t>быть и осмысленной, и плодотворной, красивой и напряженной.</w:t>
      </w:r>
      <w:r w:rsidR="00264A83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</w:p>
    <w:p w:rsidR="00CF42D8" w:rsidRPr="00264A83" w:rsidRDefault="00264A83" w:rsidP="00264A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 w:rsidRPr="001E0AF1">
        <w:rPr>
          <w:rFonts w:ascii="Kz Times New Roman" w:hAnsi="Kz Times New Roman" w:cs="Kz Times New Roman"/>
          <w:sz w:val="28"/>
          <w:szCs w:val="28"/>
          <w:lang w:val="ru-RU"/>
        </w:rPr>
        <w:t>Мы зовем наших читателей приступать к самообразовательной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Pr="001E0AF1">
        <w:rPr>
          <w:rFonts w:ascii="Kz Times New Roman" w:hAnsi="Kz Times New Roman" w:cs="Kz Times New Roman"/>
          <w:sz w:val="28"/>
          <w:szCs w:val="28"/>
          <w:lang w:val="ru-RU"/>
        </w:rPr>
        <w:t>работе смело, бодро и решительно, не боясь препятствий, не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Pr="001E0AF1">
        <w:rPr>
          <w:rFonts w:ascii="Kz Times New Roman" w:hAnsi="Kz Times New Roman" w:cs="Kz Times New Roman"/>
          <w:sz w:val="28"/>
          <w:szCs w:val="28"/>
          <w:lang w:val="ru-RU"/>
        </w:rPr>
        <w:t>останавливаясь перед ними позорно и трусливо, не пугаясь размеров предстоящей работы. Мы приглашаем читателей прежде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Pr="001E0AF1">
        <w:rPr>
          <w:rFonts w:ascii="Kz Times New Roman" w:hAnsi="Kz Times New Roman" w:cs="Kz Times New Roman"/>
          <w:sz w:val="28"/>
          <w:szCs w:val="28"/>
          <w:lang w:val="ru-RU"/>
        </w:rPr>
        <w:t>всего быть не рабами обстоятельств, не холопами болотной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Pr="001E0AF1">
        <w:rPr>
          <w:rFonts w:ascii="Kz Times New Roman" w:hAnsi="Kz Times New Roman" w:cs="Kz Times New Roman"/>
          <w:sz w:val="28"/>
          <w:szCs w:val="28"/>
          <w:lang w:val="ru-RU"/>
        </w:rPr>
        <w:t>спячки и рутины, а борцами, имеющими сильно желать и энергично стремиться</w:t>
      </w:r>
      <w:r w:rsidR="00255EA8">
        <w:rPr>
          <w:rFonts w:ascii="Kz Times New Roman" w:hAnsi="Kz Times New Roman" w:cs="Kz Times New Roman"/>
          <w:sz w:val="28"/>
          <w:szCs w:val="28"/>
          <w:lang w:val="ru-RU"/>
        </w:rPr>
        <w:t xml:space="preserve">», </w:t>
      </w:r>
      <w:r w:rsidR="00255EA8" w:rsidRPr="00255EA8">
        <w:rPr>
          <w:rFonts w:ascii="Kz Times New Roman" w:hAnsi="Kz Times New Roman" w:cs="Kz Times New Roman"/>
          <w:sz w:val="28"/>
          <w:szCs w:val="28"/>
          <w:lang w:val="ru-RU"/>
        </w:rPr>
        <w:noBreakHyphen/>
        <w:t xml:space="preserve"> </w:t>
      </w:r>
      <w:r>
        <w:rPr>
          <w:rFonts w:ascii="Kz Times New Roman" w:hAnsi="Kz Times New Roman" w:cs="Kz Times New Roman"/>
          <w:sz w:val="28"/>
          <w:szCs w:val="28"/>
          <w:lang w:val="ru-RU"/>
        </w:rPr>
        <w:t>писал Н.А.</w:t>
      </w:r>
      <w:r w:rsidR="007306AD">
        <w:rPr>
          <w:rFonts w:ascii="Kz Times New Roman" w:hAnsi="Kz Times New Roman" w:cs="Kz Times New Roman"/>
          <w:sz w:val="28"/>
          <w:szCs w:val="28"/>
        </w:rPr>
        <w:t> </w:t>
      </w:r>
      <w:r>
        <w:rPr>
          <w:rFonts w:ascii="Kz Times New Roman" w:hAnsi="Kz Times New Roman" w:cs="Kz Times New Roman"/>
          <w:sz w:val="28"/>
          <w:szCs w:val="28"/>
          <w:lang w:val="ru-RU"/>
        </w:rPr>
        <w:t>Рубакин </w:t>
      </w:r>
      <w:r w:rsidRPr="00264A83">
        <w:rPr>
          <w:rFonts w:ascii="Kz Times New Roman" w:hAnsi="Kz Times New Roman" w:cs="Kz Times New Roman"/>
          <w:sz w:val="28"/>
          <w:szCs w:val="28"/>
          <w:lang w:val="ru-RU"/>
        </w:rPr>
        <w:t>[</w:t>
      </w:r>
      <w:r w:rsidR="005A4CF5">
        <w:rPr>
          <w:rFonts w:ascii="Kz Times New Roman" w:hAnsi="Kz Times New Roman" w:cs="Kz Times New Roman"/>
          <w:sz w:val="28"/>
          <w:szCs w:val="28"/>
          <w:lang w:val="ru-RU"/>
        </w:rPr>
        <w:t>9</w:t>
      </w:r>
      <w:r w:rsidRPr="00264A83">
        <w:rPr>
          <w:rFonts w:ascii="Kz Times New Roman" w:hAnsi="Kz Times New Roman" w:cs="Kz Times New Roman"/>
          <w:sz w:val="28"/>
          <w:szCs w:val="28"/>
          <w:lang w:val="ru-RU"/>
        </w:rPr>
        <w:t>]</w:t>
      </w:r>
      <w:r w:rsidR="005A4CF5">
        <w:rPr>
          <w:rFonts w:ascii="Kz Times New Roman" w:hAnsi="Kz Times New Roman" w:cs="Kz Times New Roman"/>
          <w:sz w:val="28"/>
          <w:szCs w:val="28"/>
          <w:lang w:val="ru-RU"/>
        </w:rPr>
        <w:t>.</w:t>
      </w:r>
    </w:p>
    <w:p w:rsidR="005A4CF5" w:rsidRPr="00160C87" w:rsidRDefault="00160C87" w:rsidP="00672F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>Таким образом, Н.А. </w:t>
      </w:r>
      <w:r w:rsidRPr="00160C87">
        <w:rPr>
          <w:rFonts w:ascii="Kz Times New Roman" w:hAnsi="Kz Times New Roman" w:cs="Kz Times New Roman"/>
          <w:sz w:val="28"/>
          <w:szCs w:val="28"/>
          <w:lang w:val="ru-RU"/>
        </w:rPr>
        <w:t xml:space="preserve">Рубакин 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придерживался </w:t>
      </w:r>
      <w:r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>человеко (читателе)-центри</w:t>
      </w:r>
      <w:r w:rsidR="000E3521"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>стского</w:t>
      </w:r>
      <w:r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 xml:space="preserve"> подхода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к книжному (библиотечному) делу и считал, что в </w:t>
      </w:r>
      <w:r w:rsidRPr="00160C87">
        <w:rPr>
          <w:rFonts w:ascii="Kz Times New Roman" w:hAnsi="Kz Times New Roman" w:cs="Kz Times New Roman"/>
          <w:sz w:val="28"/>
          <w:szCs w:val="28"/>
          <w:lang w:val="ru-RU"/>
        </w:rPr>
        <w:t>читателе сосредоточен целый ряд фактов, изучаемых одновременно множеством наук</w:t>
      </w:r>
      <w:r w:rsidR="00255EA8">
        <w:rPr>
          <w:rFonts w:ascii="Kz Times New Roman" w:hAnsi="Kz Times New Roman" w:cs="Kz Times New Roman"/>
          <w:sz w:val="28"/>
          <w:szCs w:val="28"/>
        </w:rPr>
        <w:t> </w:t>
      </w:r>
      <w:r w:rsidRPr="00160C87">
        <w:rPr>
          <w:rFonts w:ascii="Kz Times New Roman" w:hAnsi="Kz Times New Roman" w:cs="Kz Times New Roman"/>
          <w:sz w:val="28"/>
          <w:szCs w:val="28"/>
          <w:lang w:val="ru-RU"/>
        </w:rPr>
        <w:t>[</w:t>
      </w:r>
      <w:r>
        <w:rPr>
          <w:rFonts w:ascii="Kz Times New Roman" w:hAnsi="Kz Times New Roman" w:cs="Kz Times New Roman"/>
          <w:sz w:val="28"/>
          <w:szCs w:val="28"/>
          <w:lang w:val="ru-RU"/>
        </w:rPr>
        <w:t>8</w:t>
      </w:r>
      <w:r w:rsidRPr="00160C87">
        <w:rPr>
          <w:rFonts w:ascii="Kz Times New Roman" w:hAnsi="Kz Times New Roman" w:cs="Kz Times New Roman"/>
          <w:sz w:val="28"/>
          <w:szCs w:val="28"/>
          <w:lang w:val="ru-RU"/>
        </w:rPr>
        <w:t>].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Pr="00160C87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Подчинение библиографиче</w:t>
      </w:r>
      <w:r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ской работы интересам человека </w:t>
      </w:r>
      <w:r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noBreakHyphen/>
      </w:r>
      <w:r w:rsidRPr="00160C87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 xml:space="preserve"> ключевое положение во взглядах Н.А. Рубакина на библиографию, которое в наше время формулируется как </w:t>
      </w:r>
      <w:r w:rsidRPr="00ED0E0F">
        <w:rPr>
          <w:rFonts w:ascii="Kz Times New Roman" w:hAnsi="Kz Times New Roman" w:cs="Kz Times New Roman"/>
          <w:i/>
          <w:color w:val="000000"/>
          <w:sz w:val="28"/>
          <w:szCs w:val="28"/>
          <w:shd w:val="clear" w:color="auto" w:fill="FFFFFF"/>
          <w:lang w:val="ru-RU"/>
        </w:rPr>
        <w:t>принцип гуманизма библиографии</w:t>
      </w:r>
      <w:r w:rsidR="00D51E36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="00D51E36" w:rsidRPr="00D51E36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[</w:t>
      </w:r>
      <w:r w:rsidR="00D51E36" w:rsidRPr="007306AD">
        <w:rPr>
          <w:rFonts w:ascii="Kz Times New Roman" w:hAnsi="Kz Times New Roman" w:cs="Kz Times New Roman"/>
          <w:sz w:val="28"/>
          <w:szCs w:val="28"/>
          <w:shd w:val="clear" w:color="auto" w:fill="FFFFFF"/>
          <w:lang w:val="ru-RU"/>
        </w:rPr>
        <w:t>1</w:t>
      </w:r>
      <w:r w:rsidR="007306AD" w:rsidRPr="007306AD">
        <w:rPr>
          <w:rFonts w:ascii="Kz Times New Roman" w:hAnsi="Kz Times New Roman" w:cs="Kz Times New Roman"/>
          <w:sz w:val="28"/>
          <w:szCs w:val="28"/>
          <w:shd w:val="clear" w:color="auto" w:fill="FFFFFF"/>
          <w:lang w:val="ru-RU"/>
        </w:rPr>
        <w:t>1</w:t>
      </w:r>
      <w:r w:rsidR="00D51E36" w:rsidRPr="00D51E36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]</w:t>
      </w:r>
      <w:r w:rsidRPr="00160C87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160C87">
        <w:rPr>
          <w:rFonts w:ascii="Kz Times New Roman" w:hAnsi="Kz Times New Roman" w:cs="Kz Times New Roman"/>
          <w:color w:val="000000"/>
          <w:sz w:val="28"/>
          <w:szCs w:val="28"/>
          <w:shd w:val="clear" w:color="auto" w:fill="FFFFFF"/>
        </w:rPr>
        <w:t> </w:t>
      </w:r>
    </w:p>
    <w:p w:rsidR="00152F37" w:rsidRDefault="00152F37" w:rsidP="00D24C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>В представлении Н.А. Рубакина литература – это, прежде всего, сокровищница трех величайших</w:t>
      </w:r>
      <w:r w:rsidR="00851602">
        <w:rPr>
          <w:rFonts w:ascii="Kz Times New Roman" w:hAnsi="Kz Times New Roman" w:cs="Kz Times New Roman"/>
          <w:sz w:val="28"/>
          <w:szCs w:val="28"/>
          <w:lang w:val="ru-RU"/>
        </w:rPr>
        <w:t xml:space="preserve"> (в его понимании, </w:t>
      </w:r>
      <w:r w:rsidR="00851602" w:rsidRPr="00851602">
        <w:rPr>
          <w:rFonts w:ascii="Kz Times New Roman" w:hAnsi="Kz Times New Roman" w:cs="Kz Times New Roman"/>
          <w:i/>
          <w:sz w:val="28"/>
          <w:szCs w:val="28"/>
          <w:lang w:val="ru-RU"/>
        </w:rPr>
        <w:t>духовных</w:t>
      </w:r>
      <w:r w:rsidR="00851602">
        <w:rPr>
          <w:rFonts w:ascii="Kz Times New Roman" w:hAnsi="Kz Times New Roman" w:cs="Kz Times New Roman"/>
          <w:sz w:val="28"/>
          <w:szCs w:val="28"/>
          <w:lang w:val="ru-RU"/>
        </w:rPr>
        <w:t>)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сил</w:t>
      </w:r>
      <w:r w:rsidR="004C0A3D">
        <w:rPr>
          <w:rFonts w:ascii="Kz Times New Roman" w:hAnsi="Kz Times New Roman" w:cs="Kz Times New Roman"/>
          <w:sz w:val="28"/>
          <w:szCs w:val="28"/>
          <w:lang w:val="ru-RU"/>
        </w:rPr>
        <w:t> </w:t>
      </w:r>
      <w:r>
        <w:rPr>
          <w:rFonts w:ascii="Kz Times New Roman" w:hAnsi="Kz Times New Roman" w:cs="Kz Times New Roman"/>
          <w:sz w:val="28"/>
          <w:szCs w:val="28"/>
          <w:lang w:val="ru-RU"/>
        </w:rPr>
        <w:noBreakHyphen/>
        <w:t xml:space="preserve"> сил, необходимых для каждой человеческой личности для того, чтобы «ориентироваться и устроиться во Вселенной», причем не всякое произведение содержит «в своих недрах» эти три силы </w:t>
      </w:r>
      <w:r w:rsidRPr="00152F37">
        <w:rPr>
          <w:rFonts w:ascii="Kz Times New Roman" w:hAnsi="Kz Times New Roman" w:cs="Kz Times New Roman"/>
          <w:sz w:val="28"/>
          <w:szCs w:val="28"/>
          <w:lang w:val="ru-RU"/>
        </w:rPr>
        <w:t>[8].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Эти три великие силы: </w:t>
      </w:r>
      <w:r w:rsidRPr="00152F37">
        <w:rPr>
          <w:rFonts w:ascii="Kz Times New Roman" w:hAnsi="Kz Times New Roman" w:cs="Kz Times New Roman"/>
          <w:i/>
          <w:sz w:val="28"/>
          <w:szCs w:val="28"/>
          <w:lang w:val="ru-RU"/>
        </w:rPr>
        <w:t>знание, понимание и настроение</w:t>
      </w:r>
      <w:r>
        <w:rPr>
          <w:rFonts w:ascii="Kz Times New Roman" w:hAnsi="Kz Times New Roman" w:cs="Kz Times New Roman"/>
          <w:sz w:val="28"/>
          <w:szCs w:val="28"/>
          <w:lang w:val="ru-RU"/>
        </w:rPr>
        <w:t>. Именно их грамотное человечество ищет в книгах и стремится к чтению с целью их накопления и развития в себе.</w:t>
      </w:r>
    </w:p>
    <w:p w:rsidR="0012619B" w:rsidRDefault="00851602" w:rsidP="00D24C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Под </w:t>
      </w:r>
      <w:r w:rsidRPr="00851602">
        <w:rPr>
          <w:rFonts w:ascii="Kz Times New Roman" w:hAnsi="Kz Times New Roman" w:cs="Kz Times New Roman"/>
          <w:i/>
          <w:sz w:val="28"/>
          <w:szCs w:val="28"/>
          <w:lang w:val="ru-RU"/>
        </w:rPr>
        <w:t xml:space="preserve">знанием </w:t>
      </w:r>
      <w:r>
        <w:rPr>
          <w:rFonts w:ascii="Kz Times New Roman" w:hAnsi="Kz Times New Roman" w:cs="Kz Times New Roman"/>
          <w:sz w:val="28"/>
          <w:szCs w:val="28"/>
          <w:lang w:val="ru-RU"/>
        </w:rPr>
        <w:t>Н.А. Рубакин понимал, прежде всего, научное, «соответствующее возможно строгим требованиям научной достоверности и точности, в связи с успехами науки в данный исторический момент, </w:t>
      </w:r>
      <w:r>
        <w:rPr>
          <w:rFonts w:ascii="Kz Times New Roman" w:hAnsi="Kz Times New Roman" w:cs="Kz Times New Roman"/>
          <w:sz w:val="28"/>
          <w:szCs w:val="28"/>
          <w:lang w:val="ru-RU"/>
        </w:rPr>
        <w:noBreakHyphen/>
        <w:t xml:space="preserve"> знания фактов и законов их, т.е. обобщений этих фактов,</w:t>
      </w:r>
      <w:r w:rsidR="00255EA8" w:rsidRPr="00255EA8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>
        <w:rPr>
          <w:rFonts w:ascii="Kz Times New Roman" w:hAnsi="Kz Times New Roman" w:cs="Kz Times New Roman"/>
          <w:sz w:val="28"/>
          <w:szCs w:val="28"/>
          <w:lang w:val="ru-RU"/>
        </w:rPr>
        <w:t>обобщений,</w:t>
      </w:r>
      <w:r w:rsidR="00255EA8" w:rsidRPr="00255EA8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>
        <w:rPr>
          <w:rFonts w:ascii="Kz Times New Roman" w:hAnsi="Kz Times New Roman" w:cs="Kz Times New Roman"/>
          <w:sz w:val="28"/>
          <w:szCs w:val="28"/>
          <w:lang w:val="ru-RU"/>
        </w:rPr>
        <w:t>определенным образом сформулированных, </w:t>
      </w:r>
      <w:r>
        <w:rPr>
          <w:rFonts w:ascii="Kz Times New Roman" w:hAnsi="Kz Times New Roman" w:cs="Kz Times New Roman"/>
          <w:sz w:val="28"/>
          <w:szCs w:val="28"/>
          <w:lang w:val="ru-RU"/>
        </w:rPr>
        <w:noBreakHyphen/>
        <w:t xml:space="preserve"> знание настоящего в связи со знанием прошлого, из которого развилось ныне существующее, знание систематизированное, цель</w:t>
      </w:r>
      <w:r w:rsidR="00255EA8">
        <w:rPr>
          <w:rFonts w:ascii="Kz Times New Roman" w:hAnsi="Kz Times New Roman" w:cs="Kz Times New Roman"/>
          <w:sz w:val="28"/>
          <w:szCs w:val="28"/>
          <w:lang w:val="ru-RU"/>
        </w:rPr>
        <w:t>н</w:t>
      </w:r>
      <w:r>
        <w:rPr>
          <w:rFonts w:ascii="Kz Times New Roman" w:hAnsi="Kz Times New Roman" w:cs="Kz Times New Roman"/>
          <w:sz w:val="28"/>
          <w:szCs w:val="28"/>
          <w:lang w:val="ru-RU"/>
        </w:rPr>
        <w:t>ое, глубокое и широкое, дающее в своей совокупности возможно</w:t>
      </w:r>
      <w:r w:rsidR="0012619B">
        <w:rPr>
          <w:rFonts w:ascii="Kz Times New Roman" w:hAnsi="Kz Times New Roman" w:cs="Kz Times New Roman"/>
          <w:sz w:val="28"/>
          <w:szCs w:val="28"/>
          <w:lang w:val="ru-RU"/>
        </w:rPr>
        <w:t xml:space="preserve"> полную концепцию всего мироздания, знание, дающее возможно широкий научный кругозор, закругленное общее миросозерцание</w:t>
      </w:r>
      <w:r>
        <w:rPr>
          <w:rFonts w:ascii="Kz Times New Roman" w:hAnsi="Kz Times New Roman" w:cs="Kz Times New Roman"/>
          <w:sz w:val="28"/>
          <w:szCs w:val="28"/>
          <w:lang w:val="ru-RU"/>
        </w:rPr>
        <w:t>»</w:t>
      </w:r>
      <w:r w:rsidR="0012619B">
        <w:rPr>
          <w:rFonts w:ascii="Kz Times New Roman" w:hAnsi="Kz Times New Roman" w:cs="Kz Times New Roman"/>
          <w:sz w:val="28"/>
          <w:szCs w:val="28"/>
          <w:lang w:val="ru-RU"/>
        </w:rPr>
        <w:t>.</w:t>
      </w:r>
    </w:p>
    <w:p w:rsidR="0012619B" w:rsidRDefault="0012619B" w:rsidP="00D24C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Под </w:t>
      </w:r>
      <w:r w:rsidRPr="0012619B">
        <w:rPr>
          <w:rFonts w:ascii="Kz Times New Roman" w:hAnsi="Kz Times New Roman" w:cs="Kz Times New Roman"/>
          <w:i/>
          <w:sz w:val="28"/>
          <w:szCs w:val="28"/>
          <w:lang w:val="ru-RU"/>
        </w:rPr>
        <w:t>пониманием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Н.А. Рубакин понимал «силу критической мысли, уменье вни</w:t>
      </w:r>
      <w:r w:rsidR="00255EA8">
        <w:rPr>
          <w:rFonts w:ascii="Kz Times New Roman" w:hAnsi="Kz Times New Roman" w:cs="Kz Times New Roman"/>
          <w:sz w:val="28"/>
          <w:szCs w:val="28"/>
          <w:lang w:val="ru-RU"/>
        </w:rPr>
        <w:t>к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ать в явления жизни, ничего не принимая на веру и добиваясь прежде всего достоверной, проверенной истины, уменье... «сводить данное явление к его причине», ... «способность ориентироваться в новых для нас </w:t>
      </w:r>
      <w:r>
        <w:rPr>
          <w:rFonts w:ascii="Kz Times New Roman" w:hAnsi="Kz Times New Roman" w:cs="Kz Times New Roman"/>
          <w:sz w:val="28"/>
          <w:szCs w:val="28"/>
          <w:lang w:val="ru-RU"/>
        </w:rPr>
        <w:lastRenderedPageBreak/>
        <w:t>данных опыта», развитие в себе самом свободной и независимой ни от каких авторитетов мысли – свободной в лучшем смысле этого слова».</w:t>
      </w:r>
    </w:p>
    <w:p w:rsidR="0012619B" w:rsidRDefault="0012619B" w:rsidP="00D24C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Под </w:t>
      </w:r>
      <w:r w:rsidRPr="0012619B">
        <w:rPr>
          <w:rFonts w:ascii="Kz Times New Roman" w:hAnsi="Kz Times New Roman" w:cs="Kz Times New Roman"/>
          <w:i/>
          <w:sz w:val="28"/>
          <w:szCs w:val="28"/>
          <w:lang w:val="ru-RU"/>
        </w:rPr>
        <w:t>настроением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Н.А. Рубакин понимал «настроение этическое и гуманное – общественное, без которого немыслимо правильное отношение к явлениям окружающей природы, никакая оценка этих отношений, никакое мало-мальски энергичное наступательное действие живой человеческой личности</w:t>
      </w:r>
      <w:r w:rsidR="0062392E">
        <w:rPr>
          <w:rFonts w:ascii="Kz Times New Roman" w:hAnsi="Kz Times New Roman" w:cs="Kz Times New Roman"/>
          <w:sz w:val="28"/>
          <w:szCs w:val="28"/>
          <w:lang w:val="ru-RU"/>
        </w:rPr>
        <w:t>, направленное против тех сторон жизни, которые, с</w:t>
      </w:r>
      <w:r w:rsidR="00255EA8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62392E">
        <w:rPr>
          <w:rFonts w:ascii="Kz Times New Roman" w:hAnsi="Kz Times New Roman" w:cs="Kz Times New Roman"/>
          <w:sz w:val="28"/>
          <w:szCs w:val="28"/>
          <w:lang w:val="ru-RU"/>
        </w:rPr>
        <w:t>точки зрения этой оценки, не выдерживают критики и должны быть изменены. ... Без этого реагирования никакое общее образование, никакое, даже самое глубокое и научное, миросозерцание ни к чему. ... Факты и идеи должны не только светить, но и волновать</w:t>
      </w:r>
      <w:r>
        <w:rPr>
          <w:rFonts w:ascii="Kz Times New Roman" w:hAnsi="Kz Times New Roman" w:cs="Kz Times New Roman"/>
          <w:sz w:val="28"/>
          <w:szCs w:val="28"/>
          <w:lang w:val="ru-RU"/>
        </w:rPr>
        <w:t>»</w:t>
      </w:r>
      <w:r w:rsidR="0062392E">
        <w:rPr>
          <w:rFonts w:ascii="Kz Times New Roman" w:hAnsi="Kz Times New Roman" w:cs="Kz Times New Roman"/>
          <w:sz w:val="28"/>
          <w:szCs w:val="28"/>
          <w:lang w:val="ru-RU"/>
        </w:rPr>
        <w:t>.</w:t>
      </w:r>
    </w:p>
    <w:p w:rsidR="007B4E0A" w:rsidRDefault="0062392E" w:rsidP="006239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>
        <w:rPr>
          <w:rFonts w:ascii="Kz Times New Roman" w:hAnsi="Kz Times New Roman" w:cs="Kz Times New Roman"/>
          <w:sz w:val="28"/>
          <w:szCs w:val="28"/>
          <w:lang w:val="ru-RU"/>
        </w:rPr>
        <w:t>Н.А. Рубакин считал, что знание, понимание и настроение – это три нераздельных элемента живой человеческой личности, и работник книжного (</w:t>
      </w:r>
      <w:r w:rsidRPr="0062392E">
        <w:rPr>
          <w:rFonts w:ascii="Kz Times New Roman" w:hAnsi="Kz Times New Roman" w:cs="Kz Times New Roman"/>
          <w:i/>
          <w:sz w:val="28"/>
          <w:szCs w:val="28"/>
          <w:lang w:val="ru-RU"/>
        </w:rPr>
        <w:t>и</w:t>
      </w:r>
      <w:r w:rsidR="000E3521">
        <w:rPr>
          <w:rFonts w:ascii="Kz Times New Roman" w:hAnsi="Kz Times New Roman" w:cs="Kz Times New Roman"/>
          <w:i/>
          <w:sz w:val="28"/>
          <w:szCs w:val="28"/>
          <w:lang w:val="ru-RU"/>
        </w:rPr>
        <w:t>, соответственно,</w:t>
      </w:r>
      <w:r w:rsidRPr="0062392E">
        <w:rPr>
          <w:rFonts w:ascii="Kz Times New Roman" w:hAnsi="Kz Times New Roman" w:cs="Kz Times New Roman"/>
          <w:i/>
          <w:sz w:val="28"/>
          <w:szCs w:val="28"/>
          <w:lang w:val="ru-RU"/>
        </w:rPr>
        <w:t xml:space="preserve"> библиотечного</w:t>
      </w:r>
      <w:r>
        <w:rPr>
          <w:rFonts w:ascii="Kz Times New Roman" w:hAnsi="Kz Times New Roman" w:cs="Kz Times New Roman"/>
          <w:sz w:val="28"/>
          <w:szCs w:val="28"/>
          <w:lang w:val="ru-RU"/>
        </w:rPr>
        <w:t>) дела должен, посредством распространения книг,</w:t>
      </w:r>
      <w:r w:rsidR="00255EA8"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служить не только распространению </w:t>
      </w:r>
      <w:r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>знаний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, но и </w:t>
      </w:r>
      <w:r w:rsidR="000E3521">
        <w:rPr>
          <w:rFonts w:ascii="Kz Times New Roman" w:hAnsi="Kz Times New Roman" w:cs="Kz Times New Roman"/>
          <w:sz w:val="28"/>
          <w:szCs w:val="28"/>
          <w:lang w:val="ru-RU"/>
        </w:rPr>
        <w:t>формированию умения вникать в окружающее в любом месте и в любое время</w:t>
      </w:r>
      <w:r>
        <w:rPr>
          <w:rFonts w:ascii="Kz Times New Roman" w:hAnsi="Kz Times New Roman" w:cs="Kz Times New Roman"/>
          <w:sz w:val="28"/>
          <w:szCs w:val="28"/>
          <w:lang w:val="ru-RU"/>
        </w:rPr>
        <w:t xml:space="preserve"> </w:t>
      </w:r>
      <w:r w:rsidR="000E3521">
        <w:rPr>
          <w:rFonts w:ascii="Kz Times New Roman" w:hAnsi="Kz Times New Roman" w:cs="Kz Times New Roman"/>
          <w:sz w:val="28"/>
          <w:szCs w:val="28"/>
          <w:lang w:val="ru-RU"/>
        </w:rPr>
        <w:t xml:space="preserve">и правильно его оценивать, т.е. </w:t>
      </w:r>
      <w:r w:rsidR="000E3521"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>пониманию</w:t>
      </w:r>
      <w:r w:rsidR="000E3521">
        <w:rPr>
          <w:rFonts w:ascii="Kz Times New Roman" w:hAnsi="Kz Times New Roman" w:cs="Kz Times New Roman"/>
          <w:sz w:val="28"/>
          <w:szCs w:val="28"/>
          <w:lang w:val="ru-RU"/>
        </w:rPr>
        <w:t xml:space="preserve">, а также должен давать людям некоторый комплекс эмоций, чувствований, без которых немыслима не только духовная, но и всякая иная жизнь, т.е. </w:t>
      </w:r>
      <w:r w:rsidR="000E3521" w:rsidRPr="00ED0E0F">
        <w:rPr>
          <w:rFonts w:ascii="Kz Times New Roman" w:hAnsi="Kz Times New Roman" w:cs="Kz Times New Roman"/>
          <w:i/>
          <w:sz w:val="28"/>
          <w:szCs w:val="28"/>
          <w:lang w:val="ru-RU"/>
        </w:rPr>
        <w:t>настроение</w:t>
      </w:r>
      <w:r w:rsidR="000E3521">
        <w:rPr>
          <w:rFonts w:ascii="Kz Times New Roman" w:hAnsi="Kz Times New Roman" w:cs="Kz Times New Roman"/>
          <w:sz w:val="28"/>
          <w:szCs w:val="28"/>
          <w:lang w:val="ru-RU"/>
        </w:rPr>
        <w:t>.</w:t>
      </w:r>
    </w:p>
    <w:p w:rsidR="00672FEA" w:rsidRDefault="004C0A3D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Если в начале </w:t>
      </w:r>
      <w:r>
        <w:rPr>
          <w:rFonts w:ascii="Times New Roman" w:eastAsia="TimesNewRomanPSMT" w:hAnsi="Times New Roman" w:cs="Times New Roman"/>
          <w:sz w:val="28"/>
          <w:szCs w:val="28"/>
        </w:rPr>
        <w:t>XX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> века такие взгляды Н.А. Рубакина на чтение</w:t>
      </w:r>
      <w:r w:rsidR="009C0F75">
        <w:rPr>
          <w:rFonts w:ascii="Times New Roman" w:eastAsia="TimesNewRomanPSMT" w:hAnsi="Times New Roman" w:cs="Times New Roman"/>
          <w:sz w:val="28"/>
          <w:szCs w:val="28"/>
          <w:lang w:val="kk-KZ"/>
        </w:rPr>
        <w:t>, книгу и миссию библиотекаря в обществе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 можно </w:t>
      </w:r>
      <w:r w:rsidR="007B4E0A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было 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объяснить </w:t>
      </w:r>
      <w:r w:rsidR="009C0F75"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богатым профессиональным опытом и 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творческими озарениями </w:t>
      </w:r>
      <w:r w:rsidR="009C0F75"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этого 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талантливого человека, </w:t>
      </w:r>
      <w:r w:rsidR="007B4E0A">
        <w:rPr>
          <w:rFonts w:ascii="Times New Roman" w:eastAsia="TimesNewRomanPSMT" w:hAnsi="Times New Roman" w:cs="Times New Roman"/>
          <w:sz w:val="28"/>
          <w:szCs w:val="28"/>
          <w:lang w:val="kk-KZ"/>
        </w:rPr>
        <w:t>то в 20</w:t>
      </w:r>
      <w:r w:rsidR="007B4E0A">
        <w:rPr>
          <w:rFonts w:ascii="Times New Roman" w:eastAsia="TimesNewRomanPSMT" w:hAnsi="Times New Roman" w:cs="Times New Roman"/>
          <w:sz w:val="28"/>
          <w:szCs w:val="28"/>
          <w:lang w:val="kk-KZ"/>
        </w:rPr>
        <w:noBreakHyphen/>
        <w:t>е </w:t>
      </w:r>
      <w:r>
        <w:rPr>
          <w:rFonts w:ascii="Times New Roman" w:eastAsia="TimesNewRomanPSMT" w:hAnsi="Times New Roman" w:cs="Times New Roman"/>
          <w:sz w:val="28"/>
          <w:szCs w:val="28"/>
          <w:lang w:val="kk-KZ"/>
        </w:rPr>
        <w:t xml:space="preserve">годы </w:t>
      </w:r>
      <w:r w:rsidR="007B4E0A">
        <w:rPr>
          <w:rFonts w:ascii="Times New Roman" w:eastAsia="TimesNewRomanPSMT" w:hAnsi="Times New Roman" w:cs="Times New Roman"/>
          <w:sz w:val="28"/>
          <w:szCs w:val="28"/>
        </w:rPr>
        <w:t>XIX</w:t>
      </w:r>
      <w:r w:rsidR="007B4E0A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 века они были подтверждены результатами научных исследований. </w:t>
      </w:r>
      <w:r w:rsidR="00140DC3">
        <w:rPr>
          <w:rFonts w:ascii="Times New Roman" w:eastAsia="TimesNewRomanPSMT" w:hAnsi="Times New Roman" w:cs="Times New Roman"/>
          <w:sz w:val="28"/>
          <w:szCs w:val="28"/>
          <w:lang w:val="ru-RU"/>
        </w:rPr>
        <w:t>Остановимся на некоторых из них:</w:t>
      </w:r>
    </w:p>
    <w:p w:rsidR="00140DC3" w:rsidRPr="00140DC3" w:rsidRDefault="00140DC3" w:rsidP="009929EA">
      <w:pPr>
        <w:pStyle w:val="ListParagraph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140DC3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Чтение перенастраивает организацию мозга человека и повышает в нем плотность нейронных связей</w:t>
      </w:r>
      <w:r w:rsidR="005F4279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.</w:t>
      </w:r>
    </w:p>
    <w:p w:rsidR="00140DC3" w:rsidRPr="005F4279" w:rsidRDefault="005F4279" w:rsidP="009929E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5F4279">
        <w:rPr>
          <w:rFonts w:ascii="Times New Roman" w:eastAsia="TimesNewRomanPSMT" w:hAnsi="Times New Roman" w:cs="Times New Roman"/>
          <w:sz w:val="28"/>
          <w:szCs w:val="28"/>
          <w:lang w:val="ru-RU"/>
        </w:rPr>
        <w:t>«</w:t>
      </w:r>
      <w:r w:rsidRPr="005F4279">
        <w:rPr>
          <w:rFonts w:ascii="Times New Roman" w:eastAsia="CharterITC" w:hAnsi="Times New Roman" w:cs="Times New Roman"/>
          <w:sz w:val="28"/>
          <w:szCs w:val="28"/>
          <w:lang w:val="ru-RU"/>
        </w:rPr>
        <w:t>Мы не были рождены, чтобы читать. Люди изобрели чтение</w:t>
      </w:r>
      <w:r>
        <w:rPr>
          <w:rFonts w:ascii="Times New Roman" w:eastAsia="CharterITC" w:hAnsi="Times New Roman" w:cs="Times New Roman"/>
          <w:sz w:val="28"/>
          <w:szCs w:val="28"/>
          <w:lang w:val="ru-RU"/>
        </w:rPr>
        <w:t xml:space="preserve"> </w:t>
      </w:r>
      <w:r w:rsidRPr="005F4279">
        <w:rPr>
          <w:rFonts w:ascii="Times New Roman" w:eastAsia="CharterITC" w:hAnsi="Times New Roman" w:cs="Times New Roman"/>
          <w:sz w:val="28"/>
          <w:szCs w:val="28"/>
          <w:lang w:val="ru-RU"/>
        </w:rPr>
        <w:t>всего несколько тысячелетий назад. Но с этим изобретением мы преобразовали саму организацию своего мозга, что,</w:t>
      </w:r>
      <w:r>
        <w:rPr>
          <w:rFonts w:ascii="Times New Roman" w:eastAsia="CharterITC" w:hAnsi="Times New Roman" w:cs="Times New Roman"/>
          <w:sz w:val="28"/>
          <w:szCs w:val="28"/>
          <w:lang w:val="ru-RU"/>
        </w:rPr>
        <w:t xml:space="preserve"> </w:t>
      </w:r>
      <w:r w:rsidRPr="005F4279">
        <w:rPr>
          <w:rFonts w:ascii="Times New Roman" w:eastAsia="CharterITC" w:hAnsi="Times New Roman" w:cs="Times New Roman"/>
          <w:sz w:val="28"/>
          <w:szCs w:val="28"/>
          <w:lang w:val="ru-RU"/>
        </w:rPr>
        <w:t>в свою очередь, расширило возможности нашего мышления, а это изменило интеллектуальную эволюцию человеческого вида</w:t>
      </w:r>
      <w:r w:rsidRPr="005F4279">
        <w:rPr>
          <w:rFonts w:ascii="Times New Roman" w:eastAsia="TimesNewRomanPSMT" w:hAnsi="Times New Roman" w:cs="Times New Roman"/>
          <w:sz w:val="28"/>
          <w:szCs w:val="28"/>
          <w:lang w:val="ru-RU"/>
        </w:rPr>
        <w:t>»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 </w:t>
      </w:r>
      <w:r w:rsidR="0088195B">
        <w:rPr>
          <w:rFonts w:ascii="Times New Roman" w:eastAsia="TimesNewRomanPSMT" w:hAnsi="Times New Roman" w:cs="Times New Roman"/>
          <w:sz w:val="28"/>
          <w:szCs w:val="28"/>
          <w:lang w:val="ru-RU"/>
        </w:rPr>
        <w:t>[</w:t>
      </w:r>
      <w:r w:rsidR="0088195B" w:rsidRPr="007306AD">
        <w:rPr>
          <w:rFonts w:ascii="Times New Roman" w:eastAsia="TimesNewRomanPSMT" w:hAnsi="Times New Roman" w:cs="Times New Roman"/>
          <w:sz w:val="28"/>
          <w:szCs w:val="28"/>
          <w:lang w:val="ru-RU"/>
        </w:rPr>
        <w:t>5</w:t>
      </w:r>
      <w:r w:rsidRPr="005F4279">
        <w:rPr>
          <w:rFonts w:ascii="Times New Roman" w:eastAsia="TimesNewRomanPSMT" w:hAnsi="Times New Roman" w:cs="Times New Roman"/>
          <w:sz w:val="28"/>
          <w:szCs w:val="28"/>
          <w:lang w:val="ru-RU"/>
        </w:rPr>
        <w:t>]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</w:p>
    <w:p w:rsidR="00140DC3" w:rsidRPr="009929EA" w:rsidRDefault="009929EA" w:rsidP="005C445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i/>
          <w:sz w:val="28"/>
          <w:szCs w:val="28"/>
          <w:lang w:val="ru-RU"/>
        </w:rPr>
      </w:pPr>
      <w:r w:rsidRPr="009929EA">
        <w:rPr>
          <w:rStyle w:val="Emphasis"/>
          <w:rFonts w:ascii="Times New Roman" w:hAnsi="Times New Roman" w:cs="Times New Roman"/>
          <w:color w:val="202020"/>
          <w:sz w:val="28"/>
          <w:szCs w:val="28"/>
          <w:bdr w:val="none" w:sz="0" w:space="0" w:color="auto" w:frame="1"/>
          <w:shd w:val="clear" w:color="auto" w:fill="FFFFFF"/>
          <w:lang w:val="ru-RU"/>
        </w:rPr>
        <w:t>Мозг человека, умеющего читать, работает заметно более сложным образом, чем мозг неграмотного. Причем мозг человека, упражнявшегося в чтении в детстве, умеет лучше активировать все свои ресурсы, чем мозг человека, обучившегося грамоте, уже будучи взрослым</w:t>
      </w:r>
      <w:r w:rsidR="005C445B">
        <w:rPr>
          <w:rStyle w:val="Emphasis"/>
          <w:rFonts w:ascii="Times New Roman" w:hAnsi="Times New Roman" w:cs="Times New Roman"/>
          <w:color w:val="202020"/>
          <w:sz w:val="28"/>
          <w:szCs w:val="28"/>
          <w:bdr w:val="none" w:sz="0" w:space="0" w:color="auto" w:frame="1"/>
          <w:shd w:val="clear" w:color="auto" w:fill="FFFFFF"/>
          <w:lang w:val="ru-RU"/>
        </w:rPr>
        <w:t> </w:t>
      </w:r>
      <w:r w:rsidRPr="009929EA">
        <w:rPr>
          <w:rStyle w:val="Emphasis"/>
          <w:rFonts w:ascii="Times New Roman" w:hAnsi="Times New Roman" w:cs="Times New Roman"/>
          <w:i w:val="0"/>
          <w:color w:val="202020"/>
          <w:sz w:val="28"/>
          <w:szCs w:val="28"/>
          <w:bdr w:val="none" w:sz="0" w:space="0" w:color="auto" w:frame="1"/>
          <w:shd w:val="clear" w:color="auto" w:fill="FFFFFF"/>
          <w:lang w:val="ru-RU"/>
        </w:rPr>
        <w:t>[</w:t>
      </w:r>
      <w:r w:rsidR="0088195B" w:rsidRPr="007306AD">
        <w:rPr>
          <w:rStyle w:val="Emphasis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ru-RU"/>
        </w:rPr>
        <w:t>3</w:t>
      </w:r>
      <w:r w:rsidRPr="009929EA">
        <w:rPr>
          <w:rStyle w:val="Emphasis"/>
          <w:rFonts w:ascii="Times New Roman" w:hAnsi="Times New Roman" w:cs="Times New Roman"/>
          <w:i w:val="0"/>
          <w:color w:val="202020"/>
          <w:sz w:val="28"/>
          <w:szCs w:val="28"/>
          <w:bdr w:val="none" w:sz="0" w:space="0" w:color="auto" w:frame="1"/>
          <w:shd w:val="clear" w:color="auto" w:fill="FFFFFF"/>
          <w:lang w:val="ru-RU"/>
        </w:rPr>
        <w:t>].</w:t>
      </w:r>
    </w:p>
    <w:p w:rsidR="002C05A7" w:rsidRPr="002C05A7" w:rsidRDefault="002C05A7" w:rsidP="002C05A7">
      <w:pPr>
        <w:pStyle w:val="ListParagraph"/>
        <w:numPr>
          <w:ilvl w:val="0"/>
          <w:numId w:val="1"/>
        </w:numPr>
        <w:spacing w:after="0" w:line="240" w:lineRule="auto"/>
        <w:ind w:hanging="1070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2C05A7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Чтение стимулирует логический ход мысли</w:t>
      </w:r>
      <w:r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.</w:t>
      </w:r>
    </w:p>
    <w:p w:rsidR="00F97381" w:rsidRDefault="00F97381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Исследование, выполне</w:t>
      </w:r>
      <w:r w:rsidR="00F07F84">
        <w:rPr>
          <w:rFonts w:ascii="Times New Roman" w:eastAsia="TimesNewRomanPSMT" w:hAnsi="Times New Roman" w:cs="Times New Roman"/>
          <w:sz w:val="28"/>
          <w:szCs w:val="28"/>
          <w:lang w:val="ru-RU"/>
        </w:rPr>
        <w:t>н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ное американскими </w:t>
      </w:r>
      <w:r w:rsidRPr="00F97381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учеными из </w:t>
      </w:r>
      <w:r w:rsidR="005C445B" w:rsidRP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Университет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а</w:t>
      </w:r>
      <w:r w:rsidR="005C445B" w:rsidRP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Темпл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(г. </w:t>
      </w:r>
      <w:r w:rsidR="005C445B" w:rsidRP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Филадельфия, 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штат </w:t>
      </w:r>
      <w:r w:rsidR="005C445B" w:rsidRP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Пенсильвания</w:t>
      </w:r>
      <w:r w:rsid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>)</w:t>
      </w:r>
      <w:r w:rsidR="005C445B" w:rsidRPr="005C445B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показывает, что 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как 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чтение помогает развить подвижный интеллект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(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>fluid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 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>intellegence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) 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(способность мыслить логически, анализировать и решать задачи независимо от 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lastRenderedPageBreak/>
        <w:t>предыдущего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опыта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),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так и 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подвижный интеллект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способствует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улучш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ению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осознанно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го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понимани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я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текста</w:t>
      </w:r>
      <w:r w:rsidR="00255EA8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 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[</w:t>
      </w:r>
      <w:r w:rsidR="0088195B" w:rsidRPr="007306AD">
        <w:rPr>
          <w:rFonts w:ascii="Times New Roman" w:eastAsia="TimesNewRomanPSMT" w:hAnsi="Times New Roman" w:cs="Times New Roman"/>
          <w:sz w:val="28"/>
          <w:szCs w:val="28"/>
          <w:lang w:val="ru-RU"/>
        </w:rPr>
        <w:t>1</w:t>
      </w:r>
      <w:r w:rsidRPr="005F4279">
        <w:rPr>
          <w:rFonts w:ascii="Times New Roman" w:eastAsia="TimesNewRomanPSMT" w:hAnsi="Times New Roman" w:cs="Times New Roman"/>
          <w:sz w:val="28"/>
          <w:szCs w:val="28"/>
          <w:lang w:val="ru-RU"/>
        </w:rPr>
        <w:t>]</w:t>
      </w:r>
      <w:r w:rsidRPr="00F97381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.</w:t>
      </w:r>
    </w:p>
    <w:p w:rsidR="00F97381" w:rsidRPr="00F97381" w:rsidRDefault="00F97381" w:rsidP="001B5A6A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Чтение </w:t>
      </w:r>
      <w:r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развивает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 эмоциональн</w:t>
      </w:r>
      <w:r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ый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интеллект 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(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>emotional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 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>intelligence</w:t>
      </w:r>
      <w:r w:rsidRPr="00F97381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)</w:t>
      </w:r>
      <w:r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 xml:space="preserve"> человека.</w:t>
      </w:r>
    </w:p>
    <w:p w:rsidR="00F97381" w:rsidRDefault="00F97381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Психологи Девид Комер Кидд и Эмануель Кастано из </w:t>
      </w:r>
      <w:r w:rsidR="00310EB7"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частного исследовательск</w:t>
      </w:r>
      <w:r w:rsid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ого</w:t>
      </w:r>
      <w:r w:rsidR="00310EB7"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университет</w:t>
      </w:r>
      <w:r w:rsid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а</w:t>
      </w:r>
      <w:r w:rsidR="00310EB7"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</w:t>
      </w: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Новой школы в г</w:t>
      </w:r>
      <w:r w:rsid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. </w:t>
      </w: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Нью-Йорк</w:t>
      </w:r>
      <w:r w:rsid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 (США)</w:t>
      </w: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доказали, что чтение художественной литературы способствует </w:t>
      </w:r>
      <w:r w:rsid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развитию таких качеств человека, как</w:t>
      </w: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замечать и понимать эмоции других людей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 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[</w:t>
      </w:r>
      <w:r w:rsidR="0088195B"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]</w:t>
      </w:r>
      <w:r w:rsidRPr="00310EB7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.</w:t>
      </w:r>
      <w:r w:rsid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Эти качества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позволя</w:t>
      </w:r>
      <w:r w:rsid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ю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т </w:t>
      </w:r>
      <w:r w:rsid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их владельцу 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успешно ориентироваться в сложных социальных отношениях и эмпатически реа</w:t>
      </w:r>
      <w:r w:rsid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гировать на эмоции других людей, что важно для поддержания социальных отношений с ними.</w:t>
      </w:r>
    </w:p>
    <w:p w:rsidR="001B5A6A" w:rsidRPr="001B5A6A" w:rsidRDefault="001B5A6A" w:rsidP="001B5A6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709" w:hanging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1B5A6A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Чтение повышает концентрацию</w:t>
      </w:r>
      <w:r w:rsidRPr="001B5A6A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 xml:space="preserve"> внимания</w:t>
      </w:r>
      <w:r w:rsidR="004F641D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</w:rPr>
        <w:t xml:space="preserve"> </w:t>
      </w:r>
    </w:p>
    <w:p w:rsidR="004F641D" w:rsidRDefault="004F641D" w:rsidP="00B24B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Сегодня человек, как правило, за небольшой промежуток времени выполняет ряд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задач,например, выполняет производственное задание, 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читает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свою э-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почту,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раз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гов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а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ри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вае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т с коллегами, про</w:t>
      </w:r>
      <w:r w:rsidR="00F07F84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сматривает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социальные сети и постоянно реагирует на уведомления. Чтение не только улучшает мозговую деятельность, но и позволяет продлить время сфокуси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рованности и сосредоточенности, поскольку к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огда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человек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читает книгу,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то 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всё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его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внимание сконцентрировано на сюжете или стремлении углубить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ся в содержание книги, </w:t>
      </w:r>
      <w:r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подмечая каждую деталь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, 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— остальной мир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как бы 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исчезает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. И </w:t>
      </w:r>
      <w:r w:rsidR="001B5A6A" w:rsidRPr="001B5A6A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чем больше мы читаем, тем более наш мозг вырабатывает навык соединения причины с результатом.</w:t>
      </w:r>
    </w:p>
    <w:p w:rsidR="009C0F75" w:rsidRDefault="00DB10E7" w:rsidP="00110CF2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Таким образом, чтение способствует развитию интеллектуального, духовного и эмоционального потенциала личности человека, и, следовательно, для библиотек</w:t>
      </w:r>
      <w:r w:rsidR="001A06E5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и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как социального института, </w:t>
      </w:r>
      <w:r w:rsidR="00255EA8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ассоциируемого,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более других социальных институтов общества, с чтением, </w:t>
      </w:r>
      <w:r w:rsidRPr="00ED0E0F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гуманистическая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 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noBreakHyphen/>
        <w:t xml:space="preserve"> </w:t>
      </w:r>
      <w:r w:rsidRPr="00110CF2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человекоформирующая,</w:t>
      </w:r>
      <w:bookmarkStart w:id="0" w:name="_GoBack"/>
      <w:bookmarkEnd w:id="0"/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по выражению профессора А.В. Соколова</w:t>
      </w:r>
      <w:r w:rsid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, на протяжении ряда лет отстаивающего и популяризирующего </w:t>
      </w:r>
      <w:r w:rsidR="00110CF2" w:rsidRPr="00110CF2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библиотечный гуманизм</w:t>
      </w:r>
      <w:r w:rsid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как </w:t>
      </w:r>
      <w:r w:rsidR="00110CF2" w:rsidRP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мировоззренческ</w:t>
      </w:r>
      <w:r w:rsid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ую</w:t>
      </w:r>
      <w:r w:rsidR="00110CF2" w:rsidRP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систем</w:t>
      </w:r>
      <w:r w:rsid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у </w:t>
      </w:r>
      <w:r w:rsidR="00110CF2" w:rsidRP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универсалий </w:t>
      </w:r>
      <w:r w:rsidR="00110CF2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профессионального самосознания библиотекаря и систему ценностей библиотечной профессии 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 – функция является </w:t>
      </w:r>
      <w:r w:rsidRPr="00ED0E0F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сущностной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</w:t>
      </w:r>
      <w:r w:rsidRPr="00DB10E7">
        <w:rPr>
          <w:rFonts w:ascii="Times New Roman" w:hAnsi="Times New Roman" w:cs="Times New Roman"/>
          <w:i/>
          <w:color w:val="252626"/>
          <w:sz w:val="28"/>
          <w:szCs w:val="28"/>
          <w:shd w:val="clear" w:color="auto" w:fill="FFFFFF"/>
          <w:lang w:val="ru-RU"/>
        </w:rPr>
        <w:t>(имманентной)</w:t>
      </w: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.</w:t>
      </w:r>
    </w:p>
    <w:p w:rsidR="008861E5" w:rsidRDefault="008861E5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Актуальность перехода в современном библиотечном деле к гуманистической парадигме обусловлена важностью и остротой таких общественных проблем, как </w:t>
      </w:r>
      <w:r w:rsidRPr="00795D47">
        <w:rPr>
          <w:rFonts w:ascii="Kz Times New Roman" w:hAnsi="Kz Times New Roman" w:cs="Kz Times New Roman"/>
          <w:color w:val="252626"/>
          <w:sz w:val="28"/>
          <w:szCs w:val="28"/>
          <w:shd w:val="clear" w:color="auto" w:fill="FFFFFF"/>
          <w:lang w:val="ru-RU"/>
        </w:rPr>
        <w:t xml:space="preserve">дегуманизация общества, дисфункция чтения и, </w:t>
      </w:r>
      <w:r>
        <w:rPr>
          <w:rFonts w:ascii="Kz Times New Roman" w:hAnsi="Kz Times New Roman" w:cs="Kz Times New Roman"/>
          <w:color w:val="252626"/>
          <w:sz w:val="28"/>
          <w:szCs w:val="28"/>
          <w:shd w:val="clear" w:color="auto" w:fill="FFFFFF"/>
          <w:lang w:val="ru-RU"/>
        </w:rPr>
        <w:t xml:space="preserve">следовательно, падение уровня </w:t>
      </w:r>
      <w:r w:rsidRPr="00795D47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функциональн</w:t>
      </w: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ой</w:t>
      </w:r>
      <w:r w:rsidRPr="00795D47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 грамотност</w:t>
      </w: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и учащихся, и населения, в целом. Причем, происходит это на фоне низкого социального статуса библиотеки</w:t>
      </w:r>
      <w:r w:rsid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, </w:t>
      </w:r>
      <w:r w:rsid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д</w:t>
      </w:r>
      <w:r w:rsidR="007D0B4C" w:rsidRPr="001A06E5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епопуляци</w:t>
      </w:r>
      <w:r w:rsid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и</w:t>
      </w:r>
      <w:r w:rsidR="007D0B4C" w:rsidRPr="001A06E5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библиотечной</w:t>
      </w:r>
      <w:r w:rsid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</w:t>
      </w:r>
      <w:r w:rsidR="007D0B4C" w:rsidRPr="001A06E5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профессии</w:t>
      </w:r>
      <w:r w:rsid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 и свертывания библиотечных сетей. Как написал А.В. Соколов в своей статье</w:t>
      </w:r>
      <w:r w:rsidR="0088195B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 </w:t>
      </w:r>
      <w:r w:rsidR="007D0B4C" w:rsidRP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[</w:t>
      </w:r>
      <w:r w:rsidR="0088195B"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10</w:t>
      </w:r>
      <w:r w:rsidR="007D0B4C" w:rsidRP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]</w:t>
      </w:r>
      <w:r w:rsidR="007D0B4C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kk-KZ"/>
        </w:rPr>
        <w:t xml:space="preserve">, без перехода </w:t>
      </w:r>
      <w:r w:rsidR="007D0B4C" w:rsidRP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от приоритета информационной функции к приоритету </w:t>
      </w:r>
      <w:r w:rsidR="007D0B4C" w:rsidRP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lastRenderedPageBreak/>
        <w:t>гуманистической миссии</w:t>
      </w:r>
      <w:r w:rsid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 библиотеки «в</w:t>
      </w:r>
      <w:r w:rsidR="007D0B4C" w:rsidRP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ырисовывается кошмар «разбиблиотеченных» библиотек, то есть учреждений без книг, без читателей,</w:t>
      </w:r>
      <w:r w:rsid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 </w:t>
      </w:r>
      <w:r w:rsidR="007D0B4C" w:rsidRP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без библиотекарей, но с вывеской «библиотека»</w:t>
      </w:r>
      <w:r w:rsidR="007D0B4C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».</w:t>
      </w:r>
    </w:p>
    <w:p w:rsidR="00A35989" w:rsidRDefault="007D0B4C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Переход к гуманистической парадигме должен найти своё отражение не только в библиотечной теории и науке, но в повсеместной библиотечной практике, а также в профессиональном самосознании современного библиотекаря.</w:t>
      </w:r>
      <w:r w:rsidR="00A35989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 Формирование такого профессионального самосознания у библиотекарей является важной задачей библиотечных ассоциаций на региональном, национальном и международном уровнях. </w:t>
      </w:r>
    </w:p>
    <w:p w:rsidR="007D0B4C" w:rsidRPr="00232BAB" w:rsidRDefault="00A35989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Гуманистическая парадигма должна найти свое отражение, прежде всего, в таких важных формулировках корпоративной библиотечной культуры, как миссия, видение, ценности и стратегические цели библиотеки или того или иного библиотечного сообщества. На сегодняшний день, эти формулировки</w:t>
      </w:r>
      <w:r w:rsidR="00232BAB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 разработаны</w:t>
      </w: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, скорее, </w:t>
      </w:r>
      <w:r w:rsidR="00232BAB"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 xml:space="preserve">под влиянием </w:t>
      </w:r>
      <w:r w:rsidR="00232BAB" w:rsidRPr="00232BAB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информационно-технологической парадигмы</w:t>
      </w:r>
      <w:r w:rsidR="00232BAB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>, поэтому для них характерны такие выражения, как доступ к информации, обмен информацией, информационные технологии и т.п.</w:t>
      </w:r>
    </w:p>
    <w:p w:rsidR="007D0B4C" w:rsidRDefault="007D0B4C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</w:p>
    <w:p w:rsidR="00232BAB" w:rsidRDefault="00216935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  <w:r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  <w:t>Использованная литература</w:t>
      </w:r>
    </w:p>
    <w:p w:rsidR="0088195B" w:rsidRDefault="0088195B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</w:p>
    <w:p w:rsidR="007306AD" w:rsidRDefault="00F4051B" w:rsidP="007306AD">
      <w:pPr>
        <w:pStyle w:val="ListParagraph"/>
        <w:numPr>
          <w:ilvl w:val="0"/>
          <w:numId w:val="7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</w:pP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Chein</w:t>
      </w:r>
      <w:r w:rsidRPr="00ED0E0F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 xml:space="preserve">, </w:t>
      </w: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Jason</w:t>
      </w:r>
      <w:r w:rsidRPr="00ED0E0F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 xml:space="preserve"> &amp; </w:t>
      </w: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Morrison</w:t>
      </w:r>
      <w:r w:rsidRPr="00ED0E0F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 xml:space="preserve">, </w:t>
      </w: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Alexandra</w:t>
      </w:r>
      <w:r w:rsidRPr="00ED0E0F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 xml:space="preserve">. </w:t>
      </w: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>Expanding the mind's workspace: Training and transfer effects with a complex working memory span task. // Psychonomic bulletin &amp; review. 17. 193-9. 10.3758/PBR.17.2.193.</w:t>
      </w:r>
    </w:p>
    <w:p w:rsidR="00F4051B" w:rsidRDefault="00F4051B" w:rsidP="007306AD">
      <w:pPr>
        <w:pStyle w:val="ListParagraph"/>
        <w:numPr>
          <w:ilvl w:val="0"/>
          <w:numId w:val="7"/>
        </w:numPr>
        <w:spacing w:after="0" w:line="240" w:lineRule="auto"/>
        <w:ind w:left="426" w:hanging="426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</w:pP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</w:rPr>
        <w:t xml:space="preserve">Kidd David Comer &amp; Castano Emanuele. Reading Literary Fiction Improves Theory of Mind/ // Science, 18 Oct 2013: Vol. 342, Issue 6156, pp. 377-380. DOI: 10.1126/science.1239918. </w:t>
      </w:r>
      <w:hyperlink r:id="rId8" w:history="1">
        <w:r w:rsidR="007306AD" w:rsidRPr="00591AAB">
          <w:rPr>
            <w:rStyle w:val="Hyperlink"/>
            <w:rFonts w:ascii="Times New Roman" w:hAnsi="Times New Roman" w:cs="Times New Roman"/>
            <w:sz w:val="28"/>
            <w:szCs w:val="28"/>
            <w:shd w:val="clear" w:color="auto" w:fill="FFFFFF"/>
          </w:rPr>
          <w:t>https://science.sciencemag.org/content/342/6156/377.full</w:t>
        </w:r>
      </w:hyperlink>
    </w:p>
    <w:p w:rsidR="00216935" w:rsidRPr="007306AD" w:rsidRDefault="00216935" w:rsidP="003D73EA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ind w:left="426" w:hanging="426"/>
        <w:jc w:val="both"/>
        <w:rPr>
          <w:rFonts w:ascii="Kz Times New Roman" w:hAnsi="Kz Times New Roman" w:cs="Kz Times New Roman"/>
          <w:color w:val="252626"/>
          <w:sz w:val="28"/>
          <w:szCs w:val="28"/>
          <w:shd w:val="clear" w:color="auto" w:fill="FFFFFF"/>
          <w:lang w:val="ru-RU"/>
        </w:rPr>
      </w:pPr>
      <w:r w:rsidRPr="007306AD">
        <w:rPr>
          <w:rFonts w:ascii="Kz Times New Roman" w:hAnsi="Kz Times New Roman" w:cs="Kz Times New Roman"/>
          <w:color w:val="252626"/>
          <w:sz w:val="28"/>
          <w:szCs w:val="28"/>
          <w:shd w:val="clear" w:color="auto" w:fill="FFFFFF"/>
        </w:rPr>
        <w:t xml:space="preserve">Miller Greg. </w:t>
      </w:r>
      <w:r w:rsidRPr="007306AD">
        <w:rPr>
          <w:rFonts w:ascii="Kz Times New Roman" w:hAnsi="Kz Times New Roman" w:cs="Kz Times New Roman"/>
          <w:sz w:val="28"/>
          <w:szCs w:val="28"/>
        </w:rPr>
        <w:t xml:space="preserve">How Reading Rewires the Brain // Science, </w:t>
      </w:r>
      <w:r w:rsidRPr="007306AD">
        <w:rPr>
          <w:rFonts w:ascii="Kz Times New Roman" w:hAnsi="Kz Times New Roman" w:cs="Kz Times New Roman"/>
          <w:sz w:val="28"/>
          <w:szCs w:val="28"/>
          <w:shd w:val="clear" w:color="auto" w:fill="FFFFFF"/>
        </w:rPr>
        <w:t xml:space="preserve">Nov. 11, 2010. </w:t>
      </w:r>
      <w:r w:rsidRPr="007306AD">
        <w:rPr>
          <w:rFonts w:ascii="Kz Times New Roman" w:hAnsi="Kz Times New Roman" w:cs="Kz Times New Roman"/>
          <w:sz w:val="28"/>
          <w:szCs w:val="28"/>
          <w:shd w:val="clear" w:color="auto" w:fill="FFFFFF"/>
          <w:lang w:val="ru-RU"/>
        </w:rPr>
        <w:t xml:space="preserve">Режим доступа: </w:t>
      </w:r>
      <w:hyperlink r:id="rId9" w:history="1"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https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://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www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.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sciencemag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.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org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news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/2010/11/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how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-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reading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-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rewires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  <w:lang w:val="ru-RU"/>
          </w:rPr>
          <w:t>-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shd w:val="clear" w:color="auto" w:fill="FFFFFF"/>
          </w:rPr>
          <w:t>brain</w:t>
        </w:r>
      </w:hyperlink>
    </w:p>
    <w:p w:rsidR="0088195B" w:rsidRPr="007306AD" w:rsidRDefault="0088195B" w:rsidP="00B508C3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ind w:left="426" w:hanging="426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 w:rsidRPr="007306AD">
        <w:rPr>
          <w:rFonts w:ascii="Kz Times New Roman" w:hAnsi="Kz Times New Roman" w:cs="Kz Times New Roman"/>
          <w:sz w:val="28"/>
          <w:szCs w:val="28"/>
          <w:lang w:val="ru-RU"/>
        </w:rPr>
        <w:t>Бородина В.А. Юбилейные вехи к большому юбилею Н.А.</w:t>
      </w:r>
      <w:r w:rsidRPr="007306AD">
        <w:rPr>
          <w:rFonts w:ascii="Kz Times New Roman" w:hAnsi="Kz Times New Roman" w:cs="Kz Times New Roman"/>
          <w:sz w:val="28"/>
          <w:szCs w:val="28"/>
        </w:rPr>
        <w:t> </w:t>
      </w:r>
      <w:r w:rsidRPr="007306AD">
        <w:rPr>
          <w:rFonts w:ascii="Kz Times New Roman" w:hAnsi="Kz Times New Roman" w:cs="Kz Times New Roman"/>
          <w:sz w:val="28"/>
          <w:szCs w:val="28"/>
          <w:lang w:val="ru-RU"/>
        </w:rPr>
        <w:t xml:space="preserve">Рубакина // Школьная библиотека. 2010. №9-10.  </w:t>
      </w:r>
      <w:hyperlink r:id="rId10" w:history="1"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http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://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rusla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.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ru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rsba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librarian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povishkvalifik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/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pov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-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kval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-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sc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  <w:lang w:val="ru-RU"/>
          </w:rPr>
          <w:t>9-10-2010.</w:t>
        </w:r>
        <w:r w:rsidR="007306AD" w:rsidRPr="00591AAB">
          <w:rPr>
            <w:rStyle w:val="Hyperlink"/>
            <w:rFonts w:ascii="Kz Times New Roman" w:hAnsi="Kz Times New Roman" w:cs="Kz Times New Roman"/>
            <w:sz w:val="28"/>
            <w:szCs w:val="28"/>
          </w:rPr>
          <w:t>pdf</w:t>
        </w:r>
      </w:hyperlink>
    </w:p>
    <w:p w:rsidR="0088195B" w:rsidRPr="007306AD" w:rsidRDefault="0088195B" w:rsidP="007306AD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Вулф М. </w:t>
      </w:r>
      <w:r w:rsidRPr="007306AD">
        <w:rPr>
          <w:rFonts w:ascii="Times New Roman" w:eastAsia="CharterITC" w:hAnsi="Times New Roman" w:cs="Times New Roman"/>
          <w:sz w:val="28"/>
          <w:szCs w:val="28"/>
          <w:lang w:val="ru-RU"/>
        </w:rPr>
        <w:t>Пруст и кальмар: Нейробиология чтения / Марианна Вулф ; [пер. с англ. Е. Ю. Мягковой]. — М. : КоЛибри, Азбука-Аттикус, 2020. — 384 с. : ил. – с. 15.</w:t>
      </w:r>
    </w:p>
    <w:p w:rsidR="0088195B" w:rsidRPr="007306AD" w:rsidRDefault="0088195B" w:rsidP="007306AD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Style w:val="Hyperlink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lastRenderedPageBreak/>
        <w:t>Никонорова Е.В. Устойчивое развитие культурного и человеческого капитала: роль библиотек и ее оценка.</w:t>
      </w: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7306A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ru-RU"/>
        </w:rPr>
        <w:t>Библиотековедение</w:t>
      </w: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 2017;66(1):19-28.</w:t>
      </w: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11" w:tgtFrame="_blank" w:history="1"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://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doi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.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org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/10.25281/0869-608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X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-2017-66-1-19-28</w:t>
        </w:r>
      </w:hyperlink>
    </w:p>
    <w:p w:rsidR="00F4051B" w:rsidRPr="007306AD" w:rsidRDefault="00F4051B" w:rsidP="007306AD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Редькина Н.С. Парадигмальные изменения в библиотековедении_технологическая парадигма и концепция технологического менеджмента в библиотеке // </w:t>
      </w:r>
      <w:r w:rsidRPr="007306AD">
        <w:rPr>
          <w:rFonts w:ascii="Times New Roman" w:eastAsia="TimesNewRomanPS-ItalicMT" w:hAnsi="Times New Roman" w:cs="Times New Roman"/>
          <w:iCs/>
          <w:sz w:val="28"/>
          <w:szCs w:val="28"/>
          <w:lang w:val="ru-RU"/>
        </w:rPr>
        <w:t xml:space="preserve">БИБЛИОСФЕРА, 2012, № 1, с. 17–24. Режим доступа: </w:t>
      </w:r>
      <w:hyperlink r:id="rId12" w:history="1">
        <w:r w:rsidR="007306AD" w:rsidRPr="00591AAB">
          <w:rPr>
            <w:rStyle w:val="Hyperlink"/>
            <w:rFonts w:ascii="Times New Roman" w:eastAsia="TimesNewRomanPS-ItalicMT" w:hAnsi="Times New Roman" w:cs="Times New Roman"/>
            <w:iCs/>
            <w:sz w:val="28"/>
            <w:szCs w:val="28"/>
            <w:lang w:val="ru-RU"/>
          </w:rPr>
          <w:t>http://www.spsl.nsc.ru/download/bibliosfera/1-12-17-24.pdf</w:t>
        </w:r>
      </w:hyperlink>
      <w:r w:rsidRPr="007306AD">
        <w:rPr>
          <w:rFonts w:ascii="Times New Roman" w:eastAsia="TimesNewRomanPS-ItalicMT" w:hAnsi="Times New Roman" w:cs="Times New Roman"/>
          <w:iCs/>
          <w:sz w:val="28"/>
          <w:szCs w:val="28"/>
          <w:lang w:val="ru-RU"/>
        </w:rPr>
        <w:t>.</w:t>
      </w:r>
    </w:p>
    <w:p w:rsidR="00216935" w:rsidRDefault="00216935" w:rsidP="007306AD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color w:val="252626"/>
          <w:sz w:val="24"/>
          <w:szCs w:val="24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Рубакин Н.А. Среди книг // Н.А. Рубакин. Избранное: В 2-х т. – М.: Книга, 1975. – Т.1. – 224 с. </w:t>
      </w:r>
      <w:hyperlink r:id="rId13" w:history="1">
        <w:r w:rsidR="007306AD" w:rsidRPr="00591AAB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http://publ.lib.ru/ARCHIVES/R/RUBAKIN_Nikolay_Aleksandrovich/Rubakin_N.A._Izbrannoe_v_2_tt._T.1.(1975).[djv-fax].zip</w:t>
        </w:r>
      </w:hyperlink>
    </w:p>
    <w:p w:rsidR="00216935" w:rsidRPr="007306AD" w:rsidRDefault="00216935" w:rsidP="00AE0BE3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color w:val="252626"/>
          <w:sz w:val="28"/>
          <w:szCs w:val="28"/>
          <w:shd w:val="clear" w:color="auto" w:fill="FFFFFF"/>
          <w:lang w:val="ru-RU"/>
        </w:rPr>
        <w:t xml:space="preserve">Рубакин Н.А. Среди книг // Н.А. Рубакин. Избранное: В 2-х т. – М.: Книга, 1975. – Т.2. – 280 с. </w:t>
      </w:r>
      <w:hyperlink r:id="rId14" w:history="1">
        <w:r w:rsidR="007306AD" w:rsidRPr="00591AAB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http://publ.lib.ru/ARCHIVES/R/RUBAKIN_Nikolay_Aleksandrovich/Rubakin_N.A._Izbrannoe_v_2_tt._T.2.(1975).[djv-fax].zip</w:t>
        </w:r>
      </w:hyperlink>
    </w:p>
    <w:p w:rsidR="0088195B" w:rsidRPr="007306AD" w:rsidRDefault="0088195B" w:rsidP="00FC2312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Style w:val="Hyperlink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</w:pP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Соколов А.В. Информационные функции и гуманистическая миссия российских библиотек.</w:t>
      </w: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7306A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ru-RU"/>
        </w:rPr>
        <w:t>Библиотековедение</w:t>
      </w:r>
      <w:r w:rsidRPr="007306A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2013; (3) :24-30. </w:t>
      </w:r>
      <w:hyperlink r:id="rId15" w:tgtFrame="_blank" w:history="1"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://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doi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.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org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/10.25281/0869-608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X</w:t>
        </w:r>
        <w:r w:rsidRPr="007306AD">
          <w:rPr>
            <w:rStyle w:val="Hyperlink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ru-RU"/>
          </w:rPr>
          <w:t>-2013-0-3-24-30</w:t>
        </w:r>
      </w:hyperlink>
    </w:p>
    <w:p w:rsidR="00216935" w:rsidRPr="007306AD" w:rsidRDefault="00216935" w:rsidP="00695367">
      <w:pPr>
        <w:pStyle w:val="ListParagraph"/>
        <w:numPr>
          <w:ilvl w:val="0"/>
          <w:numId w:val="7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Kz Times New Roman" w:hAnsi="Kz Times New Roman" w:cs="Kz Times New Roman"/>
          <w:sz w:val="28"/>
          <w:szCs w:val="28"/>
          <w:lang w:val="ru-RU"/>
        </w:rPr>
      </w:pPr>
      <w:r w:rsidRPr="007306AD">
        <w:rPr>
          <w:rFonts w:ascii="Kz Times New Roman" w:hAnsi="Kz Times New Roman" w:cs="Kz Times New Roman"/>
          <w:sz w:val="28"/>
          <w:szCs w:val="28"/>
          <w:lang w:val="ru-RU"/>
        </w:rPr>
        <w:t>Швецова-Водка Г.Н. Идеи и труды Н.А. Рубакина глазами современного исследователя // Научные и технические библиотеки. 1997. №11.  https://www.gpntb.ru/win/ntb/ntb97/11/F11_10.html</w:t>
      </w:r>
    </w:p>
    <w:p w:rsidR="00232BAB" w:rsidRDefault="00232BAB" w:rsidP="007D0B4C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Kz Times New Roman" w:hAnsi="Kz Times New Roman" w:cs="Kz Times New Roman"/>
          <w:color w:val="202124"/>
          <w:sz w:val="28"/>
          <w:szCs w:val="28"/>
          <w:shd w:val="clear" w:color="auto" w:fill="FFFFFF"/>
          <w:lang w:val="ru-RU"/>
        </w:rPr>
      </w:pPr>
    </w:p>
    <w:sectPr w:rsidR="00232B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C22" w:rsidRDefault="009D6C22" w:rsidP="002F7EB3">
      <w:pPr>
        <w:spacing w:after="0" w:line="240" w:lineRule="auto"/>
      </w:pPr>
      <w:r>
        <w:separator/>
      </w:r>
    </w:p>
  </w:endnote>
  <w:endnote w:type="continuationSeparator" w:id="0">
    <w:p w:rsidR="009D6C22" w:rsidRDefault="009D6C22" w:rsidP="002F7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  <w:font w:name="Kz Times New Roman">
    <w:panose1 w:val="02020603050405020304"/>
    <w:charset w:val="00"/>
    <w:family w:val="roman"/>
    <w:pitch w:val="variable"/>
    <w:sig w:usb0="A0002AAF" w:usb1="4000387A" w:usb2="00000028" w:usb3="00000000" w:csb0="000001FF" w:csb1="00000000"/>
  </w:font>
  <w:font w:name="CharterITC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C22" w:rsidRDefault="009D6C22" w:rsidP="002F7EB3">
      <w:pPr>
        <w:spacing w:after="0" w:line="240" w:lineRule="auto"/>
      </w:pPr>
      <w:r>
        <w:separator/>
      </w:r>
    </w:p>
  </w:footnote>
  <w:footnote w:type="continuationSeparator" w:id="0">
    <w:p w:rsidR="009D6C22" w:rsidRDefault="009D6C22" w:rsidP="002F7E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545F85"/>
    <w:multiLevelType w:val="hybridMultilevel"/>
    <w:tmpl w:val="9A4CD3F8"/>
    <w:lvl w:ilvl="0" w:tplc="8896631E">
      <w:start w:val="1"/>
      <w:numFmt w:val="decimal"/>
      <w:lvlText w:val="%1)"/>
      <w:lvlJc w:val="left"/>
      <w:pPr>
        <w:ind w:left="1070" w:hanging="360"/>
      </w:pPr>
      <w:rPr>
        <w:rFonts w:ascii="Times New Roman" w:hAnsi="Times New Roman" w:cs="Times New Roman" w:hint="default"/>
        <w:color w:val="252626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47B64A88"/>
    <w:multiLevelType w:val="hybridMultilevel"/>
    <w:tmpl w:val="088409E4"/>
    <w:lvl w:ilvl="0" w:tplc="D000319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E391D"/>
    <w:multiLevelType w:val="hybridMultilevel"/>
    <w:tmpl w:val="9A4CD3F8"/>
    <w:lvl w:ilvl="0" w:tplc="8896631E">
      <w:start w:val="1"/>
      <w:numFmt w:val="decimal"/>
      <w:lvlText w:val="%1)"/>
      <w:lvlJc w:val="left"/>
      <w:pPr>
        <w:ind w:left="1070" w:hanging="360"/>
      </w:pPr>
      <w:rPr>
        <w:rFonts w:ascii="Times New Roman" w:hAnsi="Times New Roman" w:cs="Times New Roman" w:hint="default"/>
        <w:color w:val="252626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577151F1"/>
    <w:multiLevelType w:val="hybridMultilevel"/>
    <w:tmpl w:val="64163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A67B3B"/>
    <w:multiLevelType w:val="hybridMultilevel"/>
    <w:tmpl w:val="2F901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334C5F"/>
    <w:multiLevelType w:val="hybridMultilevel"/>
    <w:tmpl w:val="38FC7E3E"/>
    <w:lvl w:ilvl="0" w:tplc="B08A50D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BDC008F6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0666C714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E8DE121E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78D626DA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F9DE61F8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D0723DF8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CBD68CC4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A01CCF18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444550"/>
    <w:multiLevelType w:val="hybridMultilevel"/>
    <w:tmpl w:val="99BE987E"/>
    <w:lvl w:ilvl="0" w:tplc="85DE05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36C3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3269B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BCCB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2072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22A2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3B070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736EC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A236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DAD"/>
    <w:rsid w:val="00064FB3"/>
    <w:rsid w:val="0006708C"/>
    <w:rsid w:val="000857BD"/>
    <w:rsid w:val="000C0AAF"/>
    <w:rsid w:val="000E00F4"/>
    <w:rsid w:val="000E3521"/>
    <w:rsid w:val="000E4D0F"/>
    <w:rsid w:val="000F6A88"/>
    <w:rsid w:val="00110CF2"/>
    <w:rsid w:val="0012619B"/>
    <w:rsid w:val="00140DC3"/>
    <w:rsid w:val="00151DDD"/>
    <w:rsid w:val="00152F37"/>
    <w:rsid w:val="00160C87"/>
    <w:rsid w:val="001616E3"/>
    <w:rsid w:val="00172C2E"/>
    <w:rsid w:val="001A06E5"/>
    <w:rsid w:val="001B5A6A"/>
    <w:rsid w:val="001E0AF1"/>
    <w:rsid w:val="001F001C"/>
    <w:rsid w:val="001F0F2F"/>
    <w:rsid w:val="002118B9"/>
    <w:rsid w:val="00216935"/>
    <w:rsid w:val="00232BAB"/>
    <w:rsid w:val="00244F85"/>
    <w:rsid w:val="00247092"/>
    <w:rsid w:val="00255EA8"/>
    <w:rsid w:val="00264A83"/>
    <w:rsid w:val="002C05A7"/>
    <w:rsid w:val="002C32E7"/>
    <w:rsid w:val="002F7EB3"/>
    <w:rsid w:val="00310EB7"/>
    <w:rsid w:val="00486673"/>
    <w:rsid w:val="00486825"/>
    <w:rsid w:val="00495519"/>
    <w:rsid w:val="004C0A3D"/>
    <w:rsid w:val="004F641D"/>
    <w:rsid w:val="00544226"/>
    <w:rsid w:val="00556783"/>
    <w:rsid w:val="005A4CF5"/>
    <w:rsid w:val="005C445B"/>
    <w:rsid w:val="005F4279"/>
    <w:rsid w:val="0062392E"/>
    <w:rsid w:val="00627546"/>
    <w:rsid w:val="00670CA1"/>
    <w:rsid w:val="00672FEA"/>
    <w:rsid w:val="00675C06"/>
    <w:rsid w:val="006816B1"/>
    <w:rsid w:val="007306AD"/>
    <w:rsid w:val="00795D47"/>
    <w:rsid w:val="007B4E0A"/>
    <w:rsid w:val="007C2756"/>
    <w:rsid w:val="007D0B4C"/>
    <w:rsid w:val="0084127D"/>
    <w:rsid w:val="00851602"/>
    <w:rsid w:val="0088195B"/>
    <w:rsid w:val="008861E5"/>
    <w:rsid w:val="00920760"/>
    <w:rsid w:val="0095197A"/>
    <w:rsid w:val="00985928"/>
    <w:rsid w:val="009929EA"/>
    <w:rsid w:val="009A4B93"/>
    <w:rsid w:val="009A65C2"/>
    <w:rsid w:val="009C0F75"/>
    <w:rsid w:val="009D6C22"/>
    <w:rsid w:val="00A03AC0"/>
    <w:rsid w:val="00A35989"/>
    <w:rsid w:val="00A818A9"/>
    <w:rsid w:val="00AA14FC"/>
    <w:rsid w:val="00AC354B"/>
    <w:rsid w:val="00AD1B2F"/>
    <w:rsid w:val="00AF78E4"/>
    <w:rsid w:val="00B24BA7"/>
    <w:rsid w:val="00B95ED0"/>
    <w:rsid w:val="00BA1A47"/>
    <w:rsid w:val="00BC0050"/>
    <w:rsid w:val="00CC111E"/>
    <w:rsid w:val="00CF42D8"/>
    <w:rsid w:val="00D24C3B"/>
    <w:rsid w:val="00D51E36"/>
    <w:rsid w:val="00D878B8"/>
    <w:rsid w:val="00DB10E7"/>
    <w:rsid w:val="00E079C7"/>
    <w:rsid w:val="00E55C67"/>
    <w:rsid w:val="00E63DAD"/>
    <w:rsid w:val="00E66AB7"/>
    <w:rsid w:val="00E74A2D"/>
    <w:rsid w:val="00E9267D"/>
    <w:rsid w:val="00ED0E0F"/>
    <w:rsid w:val="00EE49B5"/>
    <w:rsid w:val="00EE76FF"/>
    <w:rsid w:val="00F07F84"/>
    <w:rsid w:val="00F4051B"/>
    <w:rsid w:val="00F956CD"/>
    <w:rsid w:val="00F97381"/>
    <w:rsid w:val="00FD2D4A"/>
    <w:rsid w:val="00FF2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3651E-2615-4E1F-B7C1-EE34B4939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44F8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51E3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63DAD"/>
    <w:pPr>
      <w:ind w:left="720"/>
      <w:contextualSpacing/>
    </w:pPr>
  </w:style>
  <w:style w:type="paragraph" w:customStyle="1" w:styleId="css-1x4bywk">
    <w:name w:val="css-1x4bywk"/>
    <w:basedOn w:val="Normal"/>
    <w:rsid w:val="000F6A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F6A8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A14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AA14F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44F8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244F85"/>
    <w:rPr>
      <w:b/>
      <w:bCs/>
    </w:rPr>
  </w:style>
  <w:style w:type="paragraph" w:customStyle="1" w:styleId="name">
    <w:name w:val="name"/>
    <w:basedOn w:val="Normal"/>
    <w:rsid w:val="00244F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F7EB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F7EB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F7EB3"/>
    <w:rPr>
      <w:vertAlign w:val="superscript"/>
    </w:rPr>
  </w:style>
  <w:style w:type="paragraph" w:styleId="NoSpacing">
    <w:name w:val="No Spacing"/>
    <w:uiPriority w:val="1"/>
    <w:qFormat/>
    <w:rsid w:val="00BC0050"/>
    <w:pPr>
      <w:spacing w:after="0" w:line="240" w:lineRule="auto"/>
    </w:pPr>
  </w:style>
  <w:style w:type="table" w:styleId="TableGrid">
    <w:name w:val="Table Grid"/>
    <w:basedOn w:val="TableNormal"/>
    <w:uiPriority w:val="39"/>
    <w:rsid w:val="008412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semiHidden/>
    <w:rsid w:val="00D51E36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49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8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94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8471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27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1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69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ence.sciencemag.org/content/342/6156/377.full" TargetMode="External"/><Relationship Id="rId13" Type="http://schemas.openxmlformats.org/officeDocument/2006/relationships/hyperlink" Target="http://publ.lib.ru/ARCHIVES/R/RUBAKIN_Nikolay_Aleksandrovich/Rubakin_N.A._Izbrannoe_v_2_tt._T.1.(1975).%5bdjv-fax%5d.zi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psl.nsc.ru/download/bibliosfera/1-12-17-24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25281/0869-608X-2017-66-1-19-2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25281/0869-608X-2013-0-3-24-30" TargetMode="External"/><Relationship Id="rId10" Type="http://schemas.openxmlformats.org/officeDocument/2006/relationships/hyperlink" Target="http://rusla.ru/rsba/librarian/povishkvalifik/pov-kval-sc9-10-2010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iencemag.org/news/2010/11/how-reading-rewires-brain" TargetMode="External"/><Relationship Id="rId14" Type="http://schemas.openxmlformats.org/officeDocument/2006/relationships/hyperlink" Target="http://publ.lib.ru/ARCHIVES/R/RUBAKIN_Nikolay_Aleksandrovich/Rubakin_N.A._Izbrannoe_v_2_tt._T.2.(1975).%5bdjv-fax%5d.z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8D010-09ED-49F0-979D-1DA9E830C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7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</dc:creator>
  <cp:keywords/>
  <dc:description/>
  <cp:lastModifiedBy>PL</cp:lastModifiedBy>
  <cp:revision>6</cp:revision>
  <dcterms:created xsi:type="dcterms:W3CDTF">2021-08-24T10:38:00Z</dcterms:created>
  <dcterms:modified xsi:type="dcterms:W3CDTF">2021-10-12T06:06:00Z</dcterms:modified>
</cp:coreProperties>
</file>