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1B3" w:rsidRDefault="00F20D33" w:rsidP="00A57F30">
      <w:pPr>
        <w:autoSpaceDE w:val="0"/>
        <w:autoSpaceDN w:val="0"/>
        <w:adjustRightInd w:val="0"/>
        <w:ind w:firstLine="360"/>
        <w:jc w:val="center"/>
        <w:rPr>
          <w:rStyle w:val="hps"/>
          <w:b/>
          <w:sz w:val="28"/>
          <w:szCs w:val="28"/>
        </w:rPr>
      </w:pPr>
      <w:bookmarkStart w:id="0" w:name="_GoBack"/>
      <w:bookmarkEnd w:id="0"/>
      <w:r w:rsidRPr="002A7EB3">
        <w:rPr>
          <w:rStyle w:val="hps"/>
          <w:b/>
          <w:sz w:val="28"/>
          <w:szCs w:val="28"/>
        </w:rPr>
        <w:t>Значимость библиотек для</w:t>
      </w:r>
      <w:r w:rsidR="00A57F30">
        <w:rPr>
          <w:rStyle w:val="hps"/>
          <w:b/>
          <w:sz w:val="28"/>
          <w:szCs w:val="28"/>
        </w:rPr>
        <w:t xml:space="preserve"> </w:t>
      </w:r>
      <w:r w:rsidRPr="002A7EB3">
        <w:rPr>
          <w:rStyle w:val="hps"/>
          <w:b/>
          <w:sz w:val="28"/>
          <w:szCs w:val="28"/>
        </w:rPr>
        <w:t>исследований и исследователей</w:t>
      </w:r>
      <w:r w:rsidR="00A57F30">
        <w:rPr>
          <w:rStyle w:val="hps"/>
          <w:b/>
          <w:sz w:val="28"/>
          <w:szCs w:val="28"/>
        </w:rPr>
        <w:t xml:space="preserve">.  </w:t>
      </w:r>
    </w:p>
    <w:p w:rsidR="00F20D33" w:rsidRPr="00E921B3" w:rsidRDefault="00F20D33" w:rsidP="00A57F30">
      <w:pPr>
        <w:autoSpaceDE w:val="0"/>
        <w:autoSpaceDN w:val="0"/>
        <w:adjustRightInd w:val="0"/>
        <w:ind w:firstLine="360"/>
        <w:jc w:val="center"/>
        <w:rPr>
          <w:bCs/>
          <w:i/>
          <w:sz w:val="28"/>
          <w:szCs w:val="28"/>
        </w:rPr>
      </w:pPr>
      <w:r w:rsidRPr="00E921B3">
        <w:rPr>
          <w:bCs/>
          <w:i/>
          <w:sz w:val="28"/>
          <w:szCs w:val="28"/>
        </w:rPr>
        <w:t>Краткий обзор</w:t>
      </w:r>
      <w:r w:rsidR="00A57F30" w:rsidRPr="00E921B3">
        <w:rPr>
          <w:bCs/>
          <w:i/>
          <w:sz w:val="28"/>
          <w:szCs w:val="28"/>
        </w:rPr>
        <w:t xml:space="preserve"> по материалам исследовательского отчета, подготовленного </w:t>
      </w:r>
      <w:proofErr w:type="gramStart"/>
      <w:r w:rsidR="00A57F30" w:rsidRPr="00E921B3">
        <w:rPr>
          <w:bCs/>
          <w:i/>
          <w:sz w:val="28"/>
          <w:szCs w:val="28"/>
        </w:rPr>
        <w:t>британскими</w:t>
      </w:r>
      <w:proofErr w:type="gramEnd"/>
      <w:r w:rsidR="00A57F30" w:rsidRPr="00E921B3">
        <w:rPr>
          <w:bCs/>
          <w:i/>
          <w:sz w:val="28"/>
          <w:szCs w:val="28"/>
        </w:rPr>
        <w:t xml:space="preserve"> </w:t>
      </w:r>
      <w:proofErr w:type="spellStart"/>
      <w:r w:rsidR="00A57F30" w:rsidRPr="00E921B3">
        <w:rPr>
          <w:bCs/>
          <w:i/>
          <w:sz w:val="28"/>
          <w:szCs w:val="28"/>
        </w:rPr>
        <w:t>Research</w:t>
      </w:r>
      <w:proofErr w:type="spellEnd"/>
      <w:r w:rsidR="00A57F30" w:rsidRPr="00E921B3">
        <w:rPr>
          <w:bCs/>
          <w:i/>
          <w:sz w:val="28"/>
          <w:szCs w:val="28"/>
        </w:rPr>
        <w:t xml:space="preserve"> </w:t>
      </w:r>
      <w:proofErr w:type="spellStart"/>
      <w:r w:rsidR="00A57F30" w:rsidRPr="00E921B3">
        <w:rPr>
          <w:bCs/>
          <w:i/>
          <w:sz w:val="28"/>
          <w:szCs w:val="28"/>
        </w:rPr>
        <w:t>Information</w:t>
      </w:r>
      <w:proofErr w:type="spellEnd"/>
      <w:r w:rsidR="00A57F30" w:rsidRPr="00E921B3">
        <w:rPr>
          <w:bCs/>
          <w:i/>
          <w:sz w:val="28"/>
          <w:szCs w:val="28"/>
        </w:rPr>
        <w:t xml:space="preserve"> </w:t>
      </w:r>
      <w:proofErr w:type="spellStart"/>
      <w:r w:rsidR="00A57F30" w:rsidRPr="00E921B3">
        <w:rPr>
          <w:bCs/>
          <w:i/>
          <w:sz w:val="28"/>
          <w:szCs w:val="28"/>
        </w:rPr>
        <w:t>Network</w:t>
      </w:r>
      <w:proofErr w:type="spellEnd"/>
      <w:r w:rsidR="00A57F30" w:rsidRPr="00E921B3">
        <w:rPr>
          <w:bCs/>
          <w:i/>
          <w:sz w:val="28"/>
          <w:szCs w:val="28"/>
        </w:rPr>
        <w:t xml:space="preserve"> и </w:t>
      </w:r>
      <w:proofErr w:type="spellStart"/>
      <w:r w:rsidR="00A57F30" w:rsidRPr="00E921B3">
        <w:rPr>
          <w:bCs/>
          <w:i/>
          <w:sz w:val="28"/>
          <w:szCs w:val="28"/>
        </w:rPr>
        <w:t>Research</w:t>
      </w:r>
      <w:proofErr w:type="spellEnd"/>
      <w:r w:rsidR="00A57F30" w:rsidRPr="00E921B3">
        <w:rPr>
          <w:bCs/>
          <w:i/>
          <w:sz w:val="28"/>
          <w:szCs w:val="28"/>
        </w:rPr>
        <w:t xml:space="preserve"> </w:t>
      </w:r>
      <w:proofErr w:type="spellStart"/>
      <w:r w:rsidR="00A57F30" w:rsidRPr="00E921B3">
        <w:rPr>
          <w:bCs/>
          <w:i/>
          <w:sz w:val="28"/>
          <w:szCs w:val="28"/>
        </w:rPr>
        <w:t>Libraries</w:t>
      </w:r>
      <w:proofErr w:type="spellEnd"/>
      <w:r w:rsidR="00A57F30" w:rsidRPr="00E921B3">
        <w:rPr>
          <w:bCs/>
          <w:i/>
          <w:sz w:val="28"/>
          <w:szCs w:val="28"/>
        </w:rPr>
        <w:t xml:space="preserve"> </w:t>
      </w:r>
      <w:proofErr w:type="spellStart"/>
      <w:r w:rsidR="00A57F30" w:rsidRPr="00E921B3">
        <w:rPr>
          <w:bCs/>
          <w:i/>
          <w:sz w:val="28"/>
          <w:szCs w:val="28"/>
        </w:rPr>
        <w:t>of</w:t>
      </w:r>
      <w:proofErr w:type="spellEnd"/>
      <w:r w:rsidR="00A57F30" w:rsidRPr="00E921B3">
        <w:rPr>
          <w:bCs/>
          <w:i/>
          <w:sz w:val="28"/>
          <w:szCs w:val="28"/>
        </w:rPr>
        <w:t xml:space="preserve"> UK.</w:t>
      </w:r>
    </w:p>
    <w:p w:rsidR="00F20D33" w:rsidRPr="00E921B3" w:rsidRDefault="00F20D33" w:rsidP="00F20D33">
      <w:pPr>
        <w:autoSpaceDE w:val="0"/>
        <w:autoSpaceDN w:val="0"/>
        <w:adjustRightInd w:val="0"/>
        <w:ind w:firstLine="360"/>
        <w:jc w:val="both"/>
        <w:rPr>
          <w:b/>
          <w:bCs/>
          <w:i/>
          <w:sz w:val="28"/>
          <w:szCs w:val="28"/>
        </w:rPr>
      </w:pPr>
    </w:p>
    <w:p w:rsidR="00E921B3" w:rsidRDefault="00E921B3" w:rsidP="00F20D33">
      <w:pPr>
        <w:autoSpaceDE w:val="0"/>
        <w:autoSpaceDN w:val="0"/>
        <w:adjustRightInd w:val="0"/>
        <w:ind w:firstLine="360"/>
        <w:jc w:val="both"/>
        <w:rPr>
          <w:b/>
          <w:bCs/>
          <w:sz w:val="28"/>
          <w:szCs w:val="28"/>
        </w:rPr>
      </w:pPr>
    </w:p>
    <w:p w:rsidR="00F20D33" w:rsidRPr="00E921B3" w:rsidRDefault="00E921B3" w:rsidP="00F20D33">
      <w:pPr>
        <w:autoSpaceDE w:val="0"/>
        <w:autoSpaceDN w:val="0"/>
        <w:adjustRightInd w:val="0"/>
        <w:ind w:firstLine="360"/>
        <w:jc w:val="both"/>
        <w:rPr>
          <w:b/>
          <w:bCs/>
          <w:sz w:val="28"/>
          <w:szCs w:val="28"/>
        </w:rPr>
      </w:pPr>
      <w:r w:rsidRPr="00E921B3">
        <w:rPr>
          <w:b/>
          <w:bCs/>
          <w:sz w:val="28"/>
          <w:szCs w:val="28"/>
        </w:rPr>
        <w:t xml:space="preserve">Гульнар </w:t>
      </w:r>
      <w:proofErr w:type="spellStart"/>
      <w:r w:rsidRPr="00E921B3">
        <w:rPr>
          <w:b/>
          <w:bCs/>
          <w:sz w:val="28"/>
          <w:szCs w:val="28"/>
        </w:rPr>
        <w:t>Шаймергенова</w:t>
      </w:r>
      <w:proofErr w:type="spellEnd"/>
      <w:r w:rsidRPr="00E921B3">
        <w:rPr>
          <w:b/>
          <w:bCs/>
          <w:sz w:val="28"/>
          <w:szCs w:val="28"/>
        </w:rPr>
        <w:t>,</w:t>
      </w:r>
    </w:p>
    <w:p w:rsidR="00E921B3" w:rsidRPr="00E921B3" w:rsidRDefault="00E921B3" w:rsidP="00F20D33">
      <w:pPr>
        <w:autoSpaceDE w:val="0"/>
        <w:autoSpaceDN w:val="0"/>
        <w:adjustRightInd w:val="0"/>
        <w:ind w:firstLine="360"/>
        <w:jc w:val="both"/>
        <w:rPr>
          <w:b/>
          <w:bCs/>
          <w:sz w:val="28"/>
          <w:szCs w:val="28"/>
        </w:rPr>
      </w:pPr>
      <w:r w:rsidRPr="00E921B3">
        <w:rPr>
          <w:b/>
          <w:bCs/>
          <w:sz w:val="28"/>
          <w:szCs w:val="28"/>
        </w:rPr>
        <w:t xml:space="preserve">Менеджер Службы формирования </w:t>
      </w:r>
    </w:p>
    <w:p w:rsidR="00E921B3" w:rsidRPr="00E921B3" w:rsidRDefault="00E921B3" w:rsidP="00F20D33">
      <w:pPr>
        <w:autoSpaceDE w:val="0"/>
        <w:autoSpaceDN w:val="0"/>
        <w:adjustRightInd w:val="0"/>
        <w:ind w:firstLine="360"/>
        <w:jc w:val="both"/>
        <w:rPr>
          <w:b/>
          <w:bCs/>
          <w:sz w:val="28"/>
          <w:szCs w:val="28"/>
        </w:rPr>
      </w:pPr>
      <w:r w:rsidRPr="00E921B3">
        <w:rPr>
          <w:b/>
          <w:bCs/>
          <w:sz w:val="28"/>
          <w:szCs w:val="28"/>
        </w:rPr>
        <w:t xml:space="preserve">информационных ресурсов </w:t>
      </w:r>
    </w:p>
    <w:p w:rsidR="00E921B3" w:rsidRPr="00E921B3" w:rsidRDefault="00E921B3" w:rsidP="00F20D33">
      <w:pPr>
        <w:autoSpaceDE w:val="0"/>
        <w:autoSpaceDN w:val="0"/>
        <w:adjustRightInd w:val="0"/>
        <w:ind w:firstLine="360"/>
        <w:jc w:val="both"/>
        <w:rPr>
          <w:b/>
          <w:bCs/>
          <w:sz w:val="28"/>
          <w:szCs w:val="28"/>
        </w:rPr>
      </w:pPr>
      <w:r w:rsidRPr="00E921B3">
        <w:rPr>
          <w:b/>
          <w:bCs/>
          <w:sz w:val="28"/>
          <w:szCs w:val="28"/>
        </w:rPr>
        <w:t xml:space="preserve">библиотеки Назарбаев Университет </w:t>
      </w:r>
    </w:p>
    <w:p w:rsidR="00E921B3" w:rsidRPr="00FE6174" w:rsidRDefault="00E921B3" w:rsidP="00F20D33">
      <w:pPr>
        <w:autoSpaceDE w:val="0"/>
        <w:autoSpaceDN w:val="0"/>
        <w:adjustRightInd w:val="0"/>
        <w:ind w:firstLine="360"/>
        <w:jc w:val="both"/>
        <w:rPr>
          <w:bCs/>
          <w:sz w:val="28"/>
          <w:szCs w:val="28"/>
        </w:rPr>
      </w:pPr>
    </w:p>
    <w:p w:rsidR="00F20D33" w:rsidRPr="00000F2A" w:rsidRDefault="00A57F30" w:rsidP="00F20D33">
      <w:pPr>
        <w:autoSpaceDE w:val="0"/>
        <w:autoSpaceDN w:val="0"/>
        <w:adjustRightInd w:val="0"/>
        <w:ind w:firstLine="360"/>
        <w:jc w:val="both"/>
        <w:rPr>
          <w:sz w:val="28"/>
          <w:szCs w:val="28"/>
        </w:rPr>
      </w:pPr>
      <w:r w:rsidRPr="00000F2A">
        <w:rPr>
          <w:bCs/>
          <w:sz w:val="28"/>
          <w:szCs w:val="28"/>
        </w:rPr>
        <w:t>К</w:t>
      </w:r>
      <w:r w:rsidR="00F20D33" w:rsidRPr="00000F2A">
        <w:rPr>
          <w:bCs/>
          <w:sz w:val="28"/>
          <w:szCs w:val="28"/>
        </w:rPr>
        <w:t xml:space="preserve">раткий обзор по исследовательскому отчету «Значимость библиотек для исследований и исследователей», подготовленного британскими </w:t>
      </w:r>
      <w:proofErr w:type="spellStart"/>
      <w:r w:rsidR="00F20D33" w:rsidRPr="00000F2A">
        <w:rPr>
          <w:bCs/>
          <w:sz w:val="28"/>
          <w:szCs w:val="28"/>
        </w:rPr>
        <w:t>Research</w:t>
      </w:r>
      <w:proofErr w:type="spellEnd"/>
      <w:r w:rsidR="00000F2A" w:rsidRPr="00000F2A">
        <w:rPr>
          <w:bCs/>
          <w:sz w:val="28"/>
          <w:szCs w:val="28"/>
        </w:rPr>
        <w:t xml:space="preserve"> </w:t>
      </w:r>
      <w:proofErr w:type="spellStart"/>
      <w:r w:rsidR="00F20D33" w:rsidRPr="00000F2A">
        <w:rPr>
          <w:bCs/>
          <w:sz w:val="28"/>
          <w:szCs w:val="28"/>
        </w:rPr>
        <w:t>Information</w:t>
      </w:r>
      <w:proofErr w:type="spellEnd"/>
      <w:r w:rsidR="00000F2A" w:rsidRPr="00000F2A">
        <w:rPr>
          <w:bCs/>
          <w:sz w:val="28"/>
          <w:szCs w:val="28"/>
        </w:rPr>
        <w:t xml:space="preserve"> </w:t>
      </w:r>
      <w:proofErr w:type="spellStart"/>
      <w:r w:rsidR="00F20D33" w:rsidRPr="00000F2A">
        <w:rPr>
          <w:bCs/>
          <w:sz w:val="28"/>
          <w:szCs w:val="28"/>
        </w:rPr>
        <w:t>Network</w:t>
      </w:r>
      <w:proofErr w:type="spellEnd"/>
      <w:r w:rsidR="00F20D33" w:rsidRPr="00000F2A">
        <w:rPr>
          <w:bCs/>
          <w:sz w:val="28"/>
          <w:szCs w:val="28"/>
        </w:rPr>
        <w:t xml:space="preserve"> и </w:t>
      </w:r>
      <w:proofErr w:type="spellStart"/>
      <w:r w:rsidR="00F20D33" w:rsidRPr="00000F2A">
        <w:rPr>
          <w:bCs/>
          <w:sz w:val="28"/>
          <w:szCs w:val="28"/>
        </w:rPr>
        <w:t>Research</w:t>
      </w:r>
      <w:proofErr w:type="spellEnd"/>
      <w:r w:rsidR="00000F2A" w:rsidRPr="00000F2A">
        <w:rPr>
          <w:bCs/>
          <w:sz w:val="28"/>
          <w:szCs w:val="28"/>
        </w:rPr>
        <w:t xml:space="preserve"> </w:t>
      </w:r>
      <w:proofErr w:type="spellStart"/>
      <w:r w:rsidR="00F20D33" w:rsidRPr="00000F2A">
        <w:rPr>
          <w:bCs/>
          <w:sz w:val="28"/>
          <w:szCs w:val="28"/>
        </w:rPr>
        <w:t>Libraries</w:t>
      </w:r>
      <w:proofErr w:type="spellEnd"/>
      <w:r w:rsidR="00000F2A" w:rsidRPr="00000F2A">
        <w:rPr>
          <w:bCs/>
          <w:sz w:val="28"/>
          <w:szCs w:val="28"/>
        </w:rPr>
        <w:t xml:space="preserve"> </w:t>
      </w:r>
      <w:proofErr w:type="spellStart"/>
      <w:r w:rsidR="00F20D33" w:rsidRPr="00000F2A">
        <w:rPr>
          <w:bCs/>
          <w:sz w:val="28"/>
          <w:szCs w:val="28"/>
        </w:rPr>
        <w:t>of</w:t>
      </w:r>
      <w:proofErr w:type="spellEnd"/>
      <w:r w:rsidR="00F20D33" w:rsidRPr="00000F2A">
        <w:rPr>
          <w:bCs/>
          <w:sz w:val="28"/>
          <w:szCs w:val="28"/>
        </w:rPr>
        <w:t xml:space="preserve"> UK</w:t>
      </w:r>
      <w:r w:rsidRPr="00000F2A">
        <w:rPr>
          <w:bCs/>
          <w:sz w:val="28"/>
          <w:szCs w:val="28"/>
        </w:rPr>
        <w:t xml:space="preserve"> п</w:t>
      </w:r>
      <w:r w:rsidR="00F20D33" w:rsidRPr="00000F2A">
        <w:rPr>
          <w:bCs/>
          <w:sz w:val="28"/>
          <w:szCs w:val="28"/>
        </w:rPr>
        <w:t>редставляет основные выводы системного исследоват</w:t>
      </w:r>
      <w:r w:rsidR="00000F2A" w:rsidRPr="00000F2A">
        <w:rPr>
          <w:bCs/>
          <w:sz w:val="28"/>
          <w:szCs w:val="28"/>
        </w:rPr>
        <w:t xml:space="preserve">ельского проекта, посвященного </w:t>
      </w:r>
      <w:r w:rsidR="00F20D33" w:rsidRPr="00000F2A">
        <w:rPr>
          <w:bCs/>
          <w:sz w:val="28"/>
          <w:szCs w:val="28"/>
        </w:rPr>
        <w:t>услугам, которые британские библиотеки сегодн</w:t>
      </w:r>
      <w:r w:rsidRPr="00000F2A">
        <w:rPr>
          <w:bCs/>
          <w:sz w:val="28"/>
          <w:szCs w:val="28"/>
        </w:rPr>
        <w:t xml:space="preserve">я предоставляют исследователям и </w:t>
      </w:r>
      <w:r w:rsidR="00F20D33" w:rsidRPr="00000F2A">
        <w:rPr>
          <w:bCs/>
          <w:sz w:val="28"/>
          <w:szCs w:val="28"/>
        </w:rPr>
        <w:t xml:space="preserve">вкладу, который библиотеки вносят в эффективность исследований, проводимых широким кругом научных учреждений. </w:t>
      </w:r>
      <w:r w:rsidR="00F20D33" w:rsidRPr="00000F2A">
        <w:rPr>
          <w:sz w:val="28"/>
          <w:szCs w:val="28"/>
        </w:rPr>
        <w:t xml:space="preserve">Как мы знаем, библиотеки в различных аспектах способствуют эффективной исследовательской работе отдельных индивидов и целых учреждений. И это происходит даже при том, </w:t>
      </w:r>
      <w:r w:rsidRPr="00000F2A">
        <w:rPr>
          <w:sz w:val="28"/>
          <w:szCs w:val="28"/>
        </w:rPr>
        <w:t xml:space="preserve">что </w:t>
      </w:r>
      <w:r w:rsidR="00F20D33" w:rsidRPr="00000F2A">
        <w:rPr>
          <w:sz w:val="28"/>
          <w:szCs w:val="28"/>
        </w:rPr>
        <w:t xml:space="preserve">характер и масштабы вклада библиотек не в полной мере осознаются как самими исследователями, так и руководством. </w:t>
      </w:r>
      <w:r w:rsidR="00000F2A" w:rsidRPr="00000F2A">
        <w:rPr>
          <w:sz w:val="28"/>
          <w:szCs w:val="28"/>
        </w:rPr>
        <w:t xml:space="preserve"> </w:t>
      </w:r>
      <w:r w:rsidR="00F20D33" w:rsidRPr="00000F2A">
        <w:rPr>
          <w:sz w:val="28"/>
          <w:szCs w:val="28"/>
        </w:rPr>
        <w:t xml:space="preserve">В качестве цели рассматриваемого исследования было заявлено определение ключевых характеристик вклада библиотек в обеспечение научно-исследовательского процесса на примере успешных университетов Великобритании. Данный отчет предназначен, главным образом, для библиотекарей и других сотрудников университетских библиотек. </w:t>
      </w:r>
    </w:p>
    <w:p w:rsidR="00A57F30" w:rsidRPr="00000F2A" w:rsidRDefault="00A57F30" w:rsidP="00F20D33">
      <w:pPr>
        <w:autoSpaceDE w:val="0"/>
        <w:autoSpaceDN w:val="0"/>
        <w:adjustRightInd w:val="0"/>
        <w:ind w:firstLine="360"/>
        <w:jc w:val="both"/>
        <w:rPr>
          <w:sz w:val="28"/>
          <w:szCs w:val="28"/>
        </w:rPr>
      </w:pPr>
    </w:p>
    <w:p w:rsidR="00F20D33" w:rsidRPr="00000F2A" w:rsidRDefault="00F20D33" w:rsidP="0066728C">
      <w:pPr>
        <w:autoSpaceDE w:val="0"/>
        <w:autoSpaceDN w:val="0"/>
        <w:adjustRightInd w:val="0"/>
        <w:ind w:firstLine="360"/>
        <w:jc w:val="both"/>
        <w:rPr>
          <w:sz w:val="28"/>
          <w:szCs w:val="28"/>
        </w:rPr>
      </w:pPr>
      <w:r w:rsidRPr="00000F2A">
        <w:rPr>
          <w:sz w:val="28"/>
          <w:szCs w:val="28"/>
        </w:rPr>
        <w:t xml:space="preserve">Отчет основан на большом количестве качественных данных, собранных в процессе интервьюирования и работы с </w:t>
      </w:r>
      <w:proofErr w:type="gramStart"/>
      <w:r w:rsidRPr="00000F2A">
        <w:rPr>
          <w:sz w:val="28"/>
          <w:szCs w:val="28"/>
        </w:rPr>
        <w:t>фокус-группами</w:t>
      </w:r>
      <w:proofErr w:type="gramEnd"/>
      <w:r w:rsidRPr="00000F2A">
        <w:rPr>
          <w:sz w:val="28"/>
          <w:szCs w:val="28"/>
        </w:rPr>
        <w:t xml:space="preserve"> с участием всех заинтересованных сторон. Среди них – исследователи, директора исследовательских программ, сотрудники офисов поддержки исследований, деканы и финансовые директора, а также сами библиотекари. Все собранные данные были тщательно проанализированы и перепроверены. </w:t>
      </w:r>
      <w:r w:rsidR="0066728C" w:rsidRPr="00000F2A">
        <w:rPr>
          <w:sz w:val="28"/>
          <w:szCs w:val="28"/>
        </w:rPr>
        <w:t xml:space="preserve"> </w:t>
      </w:r>
      <w:r w:rsidRPr="00000F2A">
        <w:rPr>
          <w:sz w:val="28"/>
          <w:szCs w:val="28"/>
        </w:rPr>
        <w:t xml:space="preserve">Выводы были обобщены в форме таблицы, которая представляет ключевые характеристики и специфику библиотек, а также взаимосвязь между ними и </w:t>
      </w:r>
      <w:r w:rsidR="00C21D1B" w:rsidRPr="00000F2A">
        <w:rPr>
          <w:sz w:val="28"/>
          <w:szCs w:val="28"/>
        </w:rPr>
        <w:t>эффективностью,</w:t>
      </w:r>
      <w:r w:rsidRPr="00000F2A">
        <w:rPr>
          <w:sz w:val="28"/>
          <w:szCs w:val="28"/>
        </w:rPr>
        <w:t xml:space="preserve"> как отдельных исследователей, так и научных учреждений в целом. </w:t>
      </w:r>
      <w:r w:rsidR="0066728C" w:rsidRPr="00000F2A">
        <w:rPr>
          <w:sz w:val="28"/>
          <w:szCs w:val="28"/>
        </w:rPr>
        <w:t>Более</w:t>
      </w:r>
      <w:r w:rsidRPr="00000F2A">
        <w:rPr>
          <w:sz w:val="28"/>
          <w:szCs w:val="28"/>
        </w:rPr>
        <w:t xml:space="preserve"> детализированные выводы представлены в форме десяти подробных кейсов (историй) – о различных типах значимости, которые библиотеки представляют для  отдельных исследователей и </w:t>
      </w:r>
      <w:r w:rsidR="0066728C" w:rsidRPr="00000F2A">
        <w:rPr>
          <w:sz w:val="28"/>
          <w:szCs w:val="28"/>
        </w:rPr>
        <w:t>для</w:t>
      </w:r>
      <w:r w:rsidRPr="00000F2A">
        <w:rPr>
          <w:sz w:val="28"/>
          <w:szCs w:val="28"/>
        </w:rPr>
        <w:t xml:space="preserve"> эффективной научной работы своих головных учреждений. </w:t>
      </w:r>
    </w:p>
    <w:p w:rsidR="00F20D33" w:rsidRPr="00000F2A"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both"/>
        <w:rPr>
          <w:sz w:val="28"/>
          <w:szCs w:val="28"/>
        </w:rPr>
      </w:pPr>
      <w:r w:rsidRPr="00C21D1B">
        <w:rPr>
          <w:sz w:val="28"/>
          <w:szCs w:val="28"/>
        </w:rPr>
        <w:lastRenderedPageBreak/>
        <w:t xml:space="preserve">Что же в данном отчете подразумевается под «значимостью»? В ходе изучения под «значимостью» понимались прямые и косвенные преимущества библиотеки – фактические и осознанные. Тем самым, прямые преимущества – те, которые библиотека предоставляет непосредственно исследователям (например, обеспечение доступа к академическим изданиям). Косвенные преимущества – вклад библиотеки в эффективность научно-исследовательской работы того центра, организационной частью которого она является. Осмысление этих двух составляющих и взаимосвязей между ними позволило выстроить полную таблицу значимости библиотек для исследовательской работы.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 результате в отчете представлен ряд ключевых идей – и мы решили заострить ваше внимание на четырех из них – на наиболее </w:t>
      </w:r>
      <w:r w:rsidR="00D703F1">
        <w:rPr>
          <w:sz w:val="28"/>
          <w:szCs w:val="28"/>
        </w:rPr>
        <w:t xml:space="preserve">важных, по нашему мнению идеях: </w:t>
      </w:r>
    </w:p>
    <w:p w:rsidR="00F20D33" w:rsidRPr="00C21D1B" w:rsidRDefault="00D703F1" w:rsidP="00F20D33">
      <w:pPr>
        <w:ind w:firstLine="360"/>
        <w:jc w:val="both"/>
        <w:rPr>
          <w:sz w:val="28"/>
          <w:szCs w:val="28"/>
        </w:rPr>
      </w:pPr>
      <w:r>
        <w:rPr>
          <w:sz w:val="28"/>
          <w:szCs w:val="28"/>
        </w:rPr>
        <w:t>1.</w:t>
      </w:r>
      <w:r w:rsidR="00F20D33" w:rsidRPr="00C21D1B">
        <w:rPr>
          <w:sz w:val="28"/>
          <w:szCs w:val="28"/>
        </w:rPr>
        <w:t xml:space="preserve"> Хорошие библиотеки помогают научным институтам привлекать и удерживать лучших исследователей. </w:t>
      </w:r>
    </w:p>
    <w:p w:rsidR="00F20D33" w:rsidRPr="00C21D1B" w:rsidRDefault="00D703F1" w:rsidP="00F20D33">
      <w:pPr>
        <w:ind w:firstLine="360"/>
        <w:jc w:val="both"/>
        <w:rPr>
          <w:sz w:val="28"/>
          <w:szCs w:val="28"/>
        </w:rPr>
      </w:pPr>
      <w:r>
        <w:rPr>
          <w:sz w:val="28"/>
          <w:szCs w:val="28"/>
        </w:rPr>
        <w:t>2.</w:t>
      </w:r>
      <w:r w:rsidR="00F20D33" w:rsidRPr="00C21D1B">
        <w:rPr>
          <w:sz w:val="28"/>
          <w:szCs w:val="28"/>
        </w:rPr>
        <w:t xml:space="preserve"> Библиотеки помогают исследователям выигрывать исследовательские гранты и контракты. </w:t>
      </w:r>
    </w:p>
    <w:p w:rsidR="00F20D33" w:rsidRPr="00C21D1B" w:rsidRDefault="00D703F1" w:rsidP="00F20D33">
      <w:pPr>
        <w:ind w:firstLine="360"/>
        <w:jc w:val="both"/>
        <w:rPr>
          <w:sz w:val="28"/>
          <w:szCs w:val="28"/>
        </w:rPr>
      </w:pPr>
      <w:r>
        <w:rPr>
          <w:sz w:val="28"/>
          <w:szCs w:val="28"/>
        </w:rPr>
        <w:t>3.</w:t>
      </w:r>
      <w:r w:rsidR="00F20D33" w:rsidRPr="00C21D1B">
        <w:rPr>
          <w:sz w:val="28"/>
          <w:szCs w:val="28"/>
        </w:rPr>
        <w:t xml:space="preserve"> Библиотеки продвигают и используют новые технологии и новые модели научной коммуникации. </w:t>
      </w:r>
    </w:p>
    <w:p w:rsidR="00F20D33" w:rsidRPr="00C21D1B" w:rsidRDefault="00D703F1" w:rsidP="00F20D33">
      <w:pPr>
        <w:ind w:firstLine="360"/>
        <w:jc w:val="both"/>
        <w:rPr>
          <w:sz w:val="28"/>
          <w:szCs w:val="28"/>
        </w:rPr>
      </w:pPr>
      <w:r>
        <w:rPr>
          <w:sz w:val="28"/>
          <w:szCs w:val="28"/>
        </w:rPr>
        <w:t>4.</w:t>
      </w:r>
      <w:r w:rsidR="00F20D33" w:rsidRPr="00C21D1B">
        <w:rPr>
          <w:sz w:val="28"/>
          <w:szCs w:val="28"/>
        </w:rPr>
        <w:t xml:space="preserve"> Продуманное выделение специальных помещений в библиотеке помогает обеспечить лучшую рабочую среду для исследователей. </w:t>
      </w:r>
    </w:p>
    <w:p w:rsidR="00F20D33" w:rsidRPr="00C21D1B" w:rsidRDefault="00F20D33" w:rsidP="00F20D33">
      <w:pPr>
        <w:autoSpaceDE w:val="0"/>
        <w:autoSpaceDN w:val="0"/>
        <w:adjustRightInd w:val="0"/>
        <w:ind w:firstLine="360"/>
        <w:jc w:val="both"/>
        <w:rPr>
          <w:sz w:val="28"/>
          <w:szCs w:val="28"/>
        </w:rPr>
      </w:pPr>
      <w:r w:rsidRPr="00C21D1B">
        <w:rPr>
          <w:sz w:val="28"/>
          <w:szCs w:val="28"/>
        </w:rPr>
        <w:t>Далее мы в деталях можем видеть структуру каждой выделенной нами значимости или ценности библиотек.</w:t>
      </w:r>
    </w:p>
    <w:p w:rsidR="00F20D33" w:rsidRPr="00C21D1B" w:rsidRDefault="00F20D33" w:rsidP="00F20D33">
      <w:pPr>
        <w:autoSpaceDE w:val="0"/>
        <w:autoSpaceDN w:val="0"/>
        <w:adjustRightInd w:val="0"/>
        <w:ind w:firstLine="360"/>
        <w:jc w:val="both"/>
        <w:rPr>
          <w:sz w:val="28"/>
          <w:szCs w:val="28"/>
        </w:rPr>
      </w:pPr>
    </w:p>
    <w:tbl>
      <w:tblPr>
        <w:tblStyle w:val="a3"/>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08"/>
        <w:gridCol w:w="3960"/>
        <w:gridCol w:w="3060"/>
      </w:tblGrid>
      <w:tr w:rsidR="00F20D33" w:rsidRPr="00C21D1B" w:rsidTr="008A7D5C">
        <w:tc>
          <w:tcPr>
            <w:tcW w:w="2808" w:type="dxa"/>
            <w:shd w:val="clear" w:color="auto" w:fill="CCCCCC"/>
          </w:tcPr>
          <w:p w:rsidR="00F20D33" w:rsidRPr="00C21D1B" w:rsidRDefault="00F20D33" w:rsidP="008A7D5C">
            <w:pPr>
              <w:autoSpaceDE w:val="0"/>
              <w:autoSpaceDN w:val="0"/>
              <w:adjustRightInd w:val="0"/>
              <w:jc w:val="center"/>
              <w:rPr>
                <w:sz w:val="22"/>
                <w:szCs w:val="22"/>
              </w:rPr>
            </w:pPr>
            <w:r w:rsidRPr="00C21D1B">
              <w:rPr>
                <w:bCs/>
                <w:sz w:val="22"/>
                <w:szCs w:val="22"/>
              </w:rPr>
              <w:t>Название</w:t>
            </w:r>
          </w:p>
        </w:tc>
        <w:tc>
          <w:tcPr>
            <w:tcW w:w="3960" w:type="dxa"/>
            <w:shd w:val="clear" w:color="auto" w:fill="CCCCCC"/>
          </w:tcPr>
          <w:p w:rsidR="00F20D33" w:rsidRPr="00C21D1B" w:rsidRDefault="00F20D33" w:rsidP="008A7D5C">
            <w:pPr>
              <w:autoSpaceDE w:val="0"/>
              <w:autoSpaceDN w:val="0"/>
              <w:adjustRightInd w:val="0"/>
              <w:jc w:val="center"/>
              <w:rPr>
                <w:sz w:val="22"/>
                <w:szCs w:val="22"/>
              </w:rPr>
            </w:pPr>
            <w:r w:rsidRPr="00C21D1B">
              <w:rPr>
                <w:bCs/>
                <w:sz w:val="22"/>
                <w:szCs w:val="22"/>
              </w:rPr>
              <w:t>Специфика или характеристика библиотеки</w:t>
            </w:r>
          </w:p>
        </w:tc>
        <w:tc>
          <w:tcPr>
            <w:tcW w:w="3060" w:type="dxa"/>
            <w:shd w:val="clear" w:color="auto" w:fill="CCCCCC"/>
          </w:tcPr>
          <w:p w:rsidR="00F20D33" w:rsidRPr="00C21D1B" w:rsidRDefault="00F20D33" w:rsidP="008A7D5C">
            <w:pPr>
              <w:autoSpaceDE w:val="0"/>
              <w:autoSpaceDN w:val="0"/>
              <w:adjustRightInd w:val="0"/>
              <w:jc w:val="center"/>
              <w:rPr>
                <w:sz w:val="22"/>
                <w:szCs w:val="22"/>
              </w:rPr>
            </w:pPr>
            <w:r w:rsidRPr="00C21D1B">
              <w:rPr>
                <w:bCs/>
                <w:sz w:val="22"/>
                <w:szCs w:val="22"/>
              </w:rPr>
              <w:t>Преимущество</w:t>
            </w:r>
          </w:p>
        </w:tc>
      </w:tr>
      <w:tr w:rsidR="00F20D33" w:rsidRPr="00C21D1B" w:rsidTr="008A7D5C">
        <w:tc>
          <w:tcPr>
            <w:tcW w:w="2808" w:type="dxa"/>
          </w:tcPr>
          <w:p w:rsidR="00F20D33" w:rsidRPr="00D703F1" w:rsidRDefault="00F20D33" w:rsidP="008A7D5C">
            <w:pPr>
              <w:autoSpaceDE w:val="0"/>
              <w:autoSpaceDN w:val="0"/>
              <w:adjustRightInd w:val="0"/>
              <w:rPr>
                <w:sz w:val="22"/>
                <w:szCs w:val="22"/>
              </w:rPr>
            </w:pPr>
            <w:r w:rsidRPr="00D703F1">
              <w:rPr>
                <w:sz w:val="22"/>
                <w:szCs w:val="22"/>
              </w:rPr>
              <w:t>Хорошие библиотеки помогают научным институтам привлекать и удерживать лучших исследователей</w:t>
            </w:r>
          </w:p>
          <w:p w:rsidR="00F20D33" w:rsidRPr="00D703F1" w:rsidRDefault="00F20D33" w:rsidP="008A7D5C">
            <w:pPr>
              <w:autoSpaceDE w:val="0"/>
              <w:autoSpaceDN w:val="0"/>
              <w:adjustRightInd w:val="0"/>
              <w:rPr>
                <w:sz w:val="22"/>
                <w:szCs w:val="22"/>
              </w:rPr>
            </w:pPr>
          </w:p>
        </w:tc>
        <w:tc>
          <w:tcPr>
            <w:tcW w:w="3960" w:type="dxa"/>
          </w:tcPr>
          <w:p w:rsidR="00F20D33" w:rsidRPr="00C21D1B" w:rsidRDefault="00F20D33" w:rsidP="008A7D5C">
            <w:pPr>
              <w:autoSpaceDE w:val="0"/>
              <w:autoSpaceDN w:val="0"/>
              <w:adjustRightInd w:val="0"/>
              <w:rPr>
                <w:sz w:val="22"/>
                <w:szCs w:val="22"/>
              </w:rPr>
            </w:pPr>
            <w:r w:rsidRPr="00C21D1B">
              <w:rPr>
                <w:sz w:val="22"/>
                <w:szCs w:val="22"/>
              </w:rPr>
              <w:t>• Позитивная культура обслуживания</w:t>
            </w:r>
          </w:p>
          <w:p w:rsidR="00F20D33" w:rsidRPr="00C21D1B" w:rsidRDefault="00F20D33" w:rsidP="008A7D5C">
            <w:pPr>
              <w:autoSpaceDE w:val="0"/>
              <w:autoSpaceDN w:val="0"/>
              <w:adjustRightInd w:val="0"/>
              <w:rPr>
                <w:sz w:val="22"/>
                <w:szCs w:val="22"/>
              </w:rPr>
            </w:pPr>
            <w:r w:rsidRPr="00C21D1B">
              <w:rPr>
                <w:sz w:val="22"/>
                <w:szCs w:val="22"/>
              </w:rPr>
              <w:t>• Наличие обширной коллекции ценных научных материалов</w:t>
            </w:r>
          </w:p>
          <w:p w:rsidR="00F20D33" w:rsidRPr="00C21D1B" w:rsidRDefault="00F20D33" w:rsidP="008A7D5C">
            <w:pPr>
              <w:autoSpaceDE w:val="0"/>
              <w:autoSpaceDN w:val="0"/>
              <w:adjustRightInd w:val="0"/>
              <w:rPr>
                <w:sz w:val="22"/>
                <w:szCs w:val="22"/>
              </w:rPr>
            </w:pPr>
            <w:r w:rsidRPr="00C21D1B">
              <w:rPr>
                <w:sz w:val="22"/>
                <w:szCs w:val="22"/>
              </w:rPr>
              <w:t xml:space="preserve">• Публично доступный каталог научных материалов </w:t>
            </w:r>
          </w:p>
          <w:p w:rsidR="00F20D33" w:rsidRPr="00C21D1B" w:rsidRDefault="00F20D33" w:rsidP="008A7D5C">
            <w:pPr>
              <w:autoSpaceDE w:val="0"/>
              <w:autoSpaceDN w:val="0"/>
              <w:adjustRightInd w:val="0"/>
              <w:jc w:val="both"/>
              <w:rPr>
                <w:sz w:val="22"/>
                <w:szCs w:val="22"/>
              </w:rPr>
            </w:pPr>
          </w:p>
        </w:tc>
        <w:tc>
          <w:tcPr>
            <w:tcW w:w="3060" w:type="dxa"/>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Привлечение и удержание ученых высокой квалификации</w:t>
            </w:r>
          </w:p>
        </w:tc>
      </w:tr>
      <w:tr w:rsidR="00F20D33" w:rsidRPr="00C21D1B" w:rsidTr="008A7D5C">
        <w:tc>
          <w:tcPr>
            <w:tcW w:w="2808" w:type="dxa"/>
            <w:shd w:val="clear" w:color="auto" w:fill="E0E0E0"/>
          </w:tcPr>
          <w:p w:rsidR="00F20D33" w:rsidRPr="00D703F1" w:rsidRDefault="00F20D33" w:rsidP="008A7D5C">
            <w:pPr>
              <w:autoSpaceDE w:val="0"/>
              <w:autoSpaceDN w:val="0"/>
              <w:adjustRightInd w:val="0"/>
              <w:rPr>
                <w:sz w:val="22"/>
                <w:szCs w:val="22"/>
              </w:rPr>
            </w:pPr>
            <w:r w:rsidRPr="00D703F1">
              <w:rPr>
                <w:sz w:val="22"/>
                <w:szCs w:val="22"/>
              </w:rPr>
              <w:t>Библиотеки помогают исследователям выигрывать исследовательские гранты и контракты</w:t>
            </w:r>
          </w:p>
          <w:p w:rsidR="00F20D33" w:rsidRPr="00D703F1" w:rsidRDefault="00F20D33" w:rsidP="008A7D5C">
            <w:pPr>
              <w:autoSpaceDE w:val="0"/>
              <w:autoSpaceDN w:val="0"/>
              <w:adjustRightInd w:val="0"/>
              <w:rPr>
                <w:sz w:val="22"/>
                <w:szCs w:val="22"/>
              </w:rPr>
            </w:pPr>
          </w:p>
        </w:tc>
        <w:tc>
          <w:tcPr>
            <w:tcW w:w="3960" w:type="dxa"/>
            <w:shd w:val="clear" w:color="auto" w:fill="E0E0E0"/>
          </w:tcPr>
          <w:p w:rsidR="00F20D33" w:rsidRPr="00C21D1B" w:rsidRDefault="00F20D33" w:rsidP="008A7D5C">
            <w:pPr>
              <w:autoSpaceDE w:val="0"/>
              <w:autoSpaceDN w:val="0"/>
              <w:adjustRightInd w:val="0"/>
              <w:jc w:val="both"/>
              <w:rPr>
                <w:sz w:val="22"/>
                <w:szCs w:val="22"/>
              </w:rPr>
            </w:pPr>
            <w:r w:rsidRPr="00C21D1B">
              <w:rPr>
                <w:sz w:val="22"/>
                <w:szCs w:val="22"/>
              </w:rPr>
              <w:t>• Хорошая проработка предмета</w:t>
            </w:r>
          </w:p>
          <w:p w:rsidR="00F20D33" w:rsidRPr="00C21D1B" w:rsidRDefault="00F20D33" w:rsidP="008A7D5C">
            <w:pPr>
              <w:autoSpaceDE w:val="0"/>
              <w:autoSpaceDN w:val="0"/>
              <w:adjustRightInd w:val="0"/>
              <w:jc w:val="both"/>
              <w:rPr>
                <w:sz w:val="22"/>
                <w:szCs w:val="22"/>
              </w:rPr>
            </w:pPr>
            <w:r w:rsidRPr="00C21D1B">
              <w:rPr>
                <w:sz w:val="22"/>
                <w:szCs w:val="22"/>
              </w:rPr>
              <w:t xml:space="preserve">• Навыки работы с информацией и организованность </w:t>
            </w:r>
          </w:p>
          <w:p w:rsidR="00F20D33" w:rsidRPr="00C21D1B" w:rsidRDefault="00F20D33" w:rsidP="008A7D5C">
            <w:pPr>
              <w:autoSpaceDE w:val="0"/>
              <w:autoSpaceDN w:val="0"/>
              <w:adjustRightInd w:val="0"/>
              <w:rPr>
                <w:sz w:val="22"/>
                <w:szCs w:val="22"/>
                <w:lang w:val="en-GB"/>
              </w:rPr>
            </w:pPr>
            <w:r w:rsidRPr="00C21D1B">
              <w:rPr>
                <w:sz w:val="22"/>
                <w:szCs w:val="22"/>
                <w:lang w:val="en-GB"/>
              </w:rPr>
              <w:t xml:space="preserve">• </w:t>
            </w:r>
            <w:r w:rsidRPr="00C21D1B">
              <w:rPr>
                <w:sz w:val="22"/>
                <w:szCs w:val="22"/>
              </w:rPr>
              <w:t>Позитивная культура обслуживания</w:t>
            </w:r>
          </w:p>
        </w:tc>
        <w:tc>
          <w:tcPr>
            <w:tcW w:w="3060" w:type="dxa"/>
            <w:shd w:val="clear" w:color="auto" w:fill="E0E0E0"/>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Больше дохода от исследовательских программ</w:t>
            </w:r>
          </w:p>
        </w:tc>
      </w:tr>
      <w:tr w:rsidR="00F20D33" w:rsidRPr="00C21D1B" w:rsidTr="008A7D5C">
        <w:tc>
          <w:tcPr>
            <w:tcW w:w="2808" w:type="dxa"/>
          </w:tcPr>
          <w:p w:rsidR="00F20D33" w:rsidRPr="00D703F1" w:rsidRDefault="00F20D33" w:rsidP="008A7D5C">
            <w:pPr>
              <w:autoSpaceDE w:val="0"/>
              <w:autoSpaceDN w:val="0"/>
              <w:adjustRightInd w:val="0"/>
              <w:rPr>
                <w:sz w:val="22"/>
                <w:szCs w:val="22"/>
              </w:rPr>
            </w:pPr>
            <w:r w:rsidRPr="00D703F1">
              <w:rPr>
                <w:sz w:val="22"/>
                <w:szCs w:val="22"/>
              </w:rPr>
              <w:t>Библиотеки продвигают и используют новые технологии и новые модели научной коммуникации</w:t>
            </w:r>
          </w:p>
          <w:p w:rsidR="00F20D33" w:rsidRPr="00D703F1" w:rsidRDefault="00F20D33" w:rsidP="008A7D5C">
            <w:pPr>
              <w:autoSpaceDE w:val="0"/>
              <w:autoSpaceDN w:val="0"/>
              <w:adjustRightInd w:val="0"/>
              <w:rPr>
                <w:sz w:val="22"/>
                <w:szCs w:val="22"/>
              </w:rPr>
            </w:pPr>
          </w:p>
        </w:tc>
        <w:tc>
          <w:tcPr>
            <w:tcW w:w="3960" w:type="dxa"/>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xml:space="preserve">• Библиотека, настроенная на нововведения </w:t>
            </w:r>
          </w:p>
          <w:p w:rsidR="00F20D33" w:rsidRPr="00C21D1B" w:rsidRDefault="00F20D33" w:rsidP="008A7D5C">
            <w:pPr>
              <w:autoSpaceDE w:val="0"/>
              <w:autoSpaceDN w:val="0"/>
              <w:adjustRightInd w:val="0"/>
              <w:rPr>
                <w:sz w:val="22"/>
                <w:szCs w:val="22"/>
              </w:rPr>
            </w:pPr>
            <w:r w:rsidRPr="00C21D1B">
              <w:rPr>
                <w:sz w:val="22"/>
                <w:szCs w:val="22"/>
              </w:rPr>
              <w:t>• Позитивная культура обслуживания</w:t>
            </w:r>
          </w:p>
        </w:tc>
        <w:tc>
          <w:tcPr>
            <w:tcW w:w="3060" w:type="dxa"/>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xml:space="preserve">• </w:t>
            </w:r>
            <w:r w:rsidRPr="00785855">
              <w:rPr>
                <w:sz w:val="22"/>
                <w:szCs w:val="22"/>
              </w:rPr>
              <w:t xml:space="preserve">Более </w:t>
            </w:r>
            <w:r w:rsidR="00785855" w:rsidRPr="00785855">
              <w:rPr>
                <w:sz w:val="22"/>
                <w:szCs w:val="22"/>
              </w:rPr>
              <w:t>удовлетворенные</w:t>
            </w:r>
            <w:r w:rsidRPr="00785855">
              <w:rPr>
                <w:sz w:val="22"/>
                <w:szCs w:val="22"/>
              </w:rPr>
              <w:t xml:space="preserve"> исследователи</w:t>
            </w:r>
          </w:p>
          <w:p w:rsidR="00F20D33" w:rsidRPr="00C21D1B" w:rsidRDefault="00F20D33" w:rsidP="008A7D5C">
            <w:pPr>
              <w:autoSpaceDE w:val="0"/>
              <w:autoSpaceDN w:val="0"/>
              <w:adjustRightInd w:val="0"/>
              <w:rPr>
                <w:sz w:val="22"/>
                <w:szCs w:val="22"/>
              </w:rPr>
            </w:pPr>
            <w:r w:rsidRPr="00C21D1B">
              <w:rPr>
                <w:sz w:val="22"/>
                <w:szCs w:val="22"/>
              </w:rPr>
              <w:t>• Более качественные исследования</w:t>
            </w:r>
          </w:p>
          <w:p w:rsidR="00F20D33" w:rsidRPr="00C21D1B" w:rsidRDefault="00F20D33" w:rsidP="008A7D5C">
            <w:pPr>
              <w:autoSpaceDE w:val="0"/>
              <w:autoSpaceDN w:val="0"/>
              <w:adjustRightInd w:val="0"/>
              <w:rPr>
                <w:sz w:val="22"/>
                <w:szCs w:val="22"/>
              </w:rPr>
            </w:pPr>
            <w:r w:rsidRPr="00C21D1B">
              <w:rPr>
                <w:sz w:val="22"/>
                <w:szCs w:val="22"/>
                <w:lang w:val="en-GB"/>
              </w:rPr>
              <w:t xml:space="preserve">• </w:t>
            </w:r>
            <w:r w:rsidRPr="00C21D1B">
              <w:rPr>
                <w:sz w:val="22"/>
                <w:szCs w:val="22"/>
              </w:rPr>
              <w:t>Более эффективные исследования</w:t>
            </w:r>
          </w:p>
          <w:p w:rsidR="00F20D33" w:rsidRPr="00C21D1B" w:rsidRDefault="00F20D33" w:rsidP="008A7D5C">
            <w:pPr>
              <w:autoSpaceDE w:val="0"/>
              <w:autoSpaceDN w:val="0"/>
              <w:adjustRightInd w:val="0"/>
              <w:rPr>
                <w:sz w:val="22"/>
                <w:szCs w:val="22"/>
              </w:rPr>
            </w:pPr>
          </w:p>
        </w:tc>
      </w:tr>
      <w:tr w:rsidR="00F20D33" w:rsidRPr="00C21D1B" w:rsidTr="008A7D5C">
        <w:tc>
          <w:tcPr>
            <w:tcW w:w="2808" w:type="dxa"/>
            <w:shd w:val="clear" w:color="auto" w:fill="E0E0E0"/>
          </w:tcPr>
          <w:p w:rsidR="00F20D33" w:rsidRPr="00D703F1" w:rsidRDefault="00F20D33" w:rsidP="008A7D5C">
            <w:pPr>
              <w:autoSpaceDE w:val="0"/>
              <w:autoSpaceDN w:val="0"/>
              <w:adjustRightInd w:val="0"/>
              <w:rPr>
                <w:sz w:val="22"/>
                <w:szCs w:val="22"/>
              </w:rPr>
            </w:pPr>
            <w:r w:rsidRPr="00D703F1">
              <w:rPr>
                <w:sz w:val="22"/>
                <w:szCs w:val="22"/>
              </w:rPr>
              <w:lastRenderedPageBreak/>
              <w:t>Продуманное выделение специальных помещений в библиотеке помогает обеспечить лучшую рабочую среду для исследователей</w:t>
            </w:r>
          </w:p>
          <w:p w:rsidR="00F20D33" w:rsidRPr="00C21D1B" w:rsidRDefault="00F20D33" w:rsidP="008A7D5C">
            <w:pPr>
              <w:autoSpaceDE w:val="0"/>
              <w:autoSpaceDN w:val="0"/>
              <w:adjustRightInd w:val="0"/>
              <w:rPr>
                <w:sz w:val="22"/>
                <w:szCs w:val="22"/>
              </w:rPr>
            </w:pPr>
          </w:p>
        </w:tc>
        <w:tc>
          <w:tcPr>
            <w:tcW w:w="3960" w:type="dxa"/>
            <w:shd w:val="clear" w:color="auto" w:fill="E0E0E0"/>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Возможность изменения физического пространства библиотеки</w:t>
            </w:r>
          </w:p>
          <w:p w:rsidR="00F20D33" w:rsidRPr="00C21D1B" w:rsidRDefault="00F20D33" w:rsidP="008A7D5C">
            <w:pPr>
              <w:autoSpaceDE w:val="0"/>
              <w:autoSpaceDN w:val="0"/>
              <w:adjustRightInd w:val="0"/>
              <w:rPr>
                <w:sz w:val="22"/>
                <w:szCs w:val="22"/>
              </w:rPr>
            </w:pPr>
            <w:r w:rsidRPr="00C21D1B">
              <w:rPr>
                <w:sz w:val="22"/>
                <w:szCs w:val="22"/>
              </w:rPr>
              <w:t xml:space="preserve">• Наличие обширной коллекции ценных научных материалов </w:t>
            </w:r>
          </w:p>
        </w:tc>
        <w:tc>
          <w:tcPr>
            <w:tcW w:w="3060" w:type="dxa"/>
            <w:shd w:val="clear" w:color="auto" w:fill="E0E0E0"/>
          </w:tcPr>
          <w:p w:rsidR="00F20D33" w:rsidRPr="00C21D1B" w:rsidRDefault="00F20D33" w:rsidP="008A7D5C">
            <w:pPr>
              <w:autoSpaceDE w:val="0"/>
              <w:autoSpaceDN w:val="0"/>
              <w:adjustRightInd w:val="0"/>
              <w:jc w:val="both"/>
              <w:rPr>
                <w:sz w:val="22"/>
                <w:szCs w:val="22"/>
              </w:rPr>
            </w:pPr>
          </w:p>
          <w:p w:rsidR="00F20D33" w:rsidRPr="00C21D1B" w:rsidRDefault="00F20D33" w:rsidP="008A7D5C">
            <w:pPr>
              <w:autoSpaceDE w:val="0"/>
              <w:autoSpaceDN w:val="0"/>
              <w:adjustRightInd w:val="0"/>
              <w:rPr>
                <w:sz w:val="22"/>
                <w:szCs w:val="22"/>
              </w:rPr>
            </w:pPr>
            <w:r w:rsidRPr="00C21D1B">
              <w:rPr>
                <w:sz w:val="22"/>
                <w:szCs w:val="22"/>
              </w:rPr>
              <w:t xml:space="preserve">• </w:t>
            </w:r>
            <w:r w:rsidR="00785855" w:rsidRPr="00785855">
              <w:rPr>
                <w:sz w:val="22"/>
                <w:szCs w:val="22"/>
              </w:rPr>
              <w:t>Более удовлетворенные исследователи</w:t>
            </w:r>
          </w:p>
          <w:p w:rsidR="00F20D33" w:rsidRPr="00C21D1B" w:rsidRDefault="00F20D33" w:rsidP="008A7D5C">
            <w:pPr>
              <w:autoSpaceDE w:val="0"/>
              <w:autoSpaceDN w:val="0"/>
              <w:adjustRightInd w:val="0"/>
              <w:rPr>
                <w:sz w:val="22"/>
                <w:szCs w:val="22"/>
              </w:rPr>
            </w:pPr>
            <w:r w:rsidRPr="00C21D1B">
              <w:rPr>
                <w:sz w:val="22"/>
                <w:szCs w:val="22"/>
              </w:rPr>
              <w:t>• Более качественные исследования</w:t>
            </w:r>
          </w:p>
          <w:p w:rsidR="00F20D33" w:rsidRPr="00C21D1B" w:rsidRDefault="00F20D33" w:rsidP="008A7D5C">
            <w:pPr>
              <w:autoSpaceDE w:val="0"/>
              <w:autoSpaceDN w:val="0"/>
              <w:adjustRightInd w:val="0"/>
              <w:rPr>
                <w:sz w:val="22"/>
                <w:szCs w:val="22"/>
                <w:lang w:val="en-GB"/>
              </w:rPr>
            </w:pPr>
            <w:r w:rsidRPr="00C21D1B">
              <w:rPr>
                <w:sz w:val="22"/>
                <w:szCs w:val="22"/>
                <w:lang w:val="en-GB"/>
              </w:rPr>
              <w:t xml:space="preserve">• </w:t>
            </w:r>
            <w:r w:rsidR="00AF714A" w:rsidRPr="00C21D1B">
              <w:rPr>
                <w:sz w:val="22"/>
                <w:szCs w:val="22"/>
              </w:rPr>
              <w:t>Больший</w:t>
            </w:r>
            <w:r w:rsidRPr="00C21D1B">
              <w:rPr>
                <w:sz w:val="22"/>
                <w:szCs w:val="22"/>
              </w:rPr>
              <w:t xml:space="preserve"> научный результат</w:t>
            </w:r>
          </w:p>
        </w:tc>
      </w:tr>
    </w:tbl>
    <w:p w:rsidR="00F20D33" w:rsidRPr="00C21D1B" w:rsidRDefault="00F20D33" w:rsidP="00F20D33">
      <w:pPr>
        <w:autoSpaceDE w:val="0"/>
        <w:autoSpaceDN w:val="0"/>
        <w:adjustRightInd w:val="0"/>
        <w:ind w:firstLine="360"/>
        <w:jc w:val="both"/>
        <w:rPr>
          <w:sz w:val="28"/>
          <w:szCs w:val="28"/>
          <w:lang w:val="en-GB"/>
        </w:rPr>
      </w:pP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Далее, давайте рассмотрим каждый кейс. </w:t>
      </w:r>
    </w:p>
    <w:p w:rsidR="00F20D33" w:rsidRPr="00C21D1B" w:rsidRDefault="00F20D33" w:rsidP="00F20D33">
      <w:pPr>
        <w:autoSpaceDE w:val="0"/>
        <w:autoSpaceDN w:val="0"/>
        <w:adjustRightInd w:val="0"/>
        <w:ind w:firstLine="360"/>
        <w:jc w:val="both"/>
        <w:rPr>
          <w:sz w:val="28"/>
          <w:szCs w:val="28"/>
        </w:rPr>
      </w:pPr>
    </w:p>
    <w:p w:rsidR="00F20D33" w:rsidRPr="00D703F1" w:rsidRDefault="003E2836" w:rsidP="00F20D33">
      <w:pPr>
        <w:autoSpaceDE w:val="0"/>
        <w:autoSpaceDN w:val="0"/>
        <w:adjustRightInd w:val="0"/>
        <w:ind w:firstLine="360"/>
        <w:jc w:val="both"/>
        <w:rPr>
          <w:b/>
          <w:sz w:val="28"/>
          <w:szCs w:val="28"/>
        </w:rPr>
      </w:pPr>
      <w:r>
        <w:rPr>
          <w:b/>
          <w:sz w:val="28"/>
          <w:szCs w:val="28"/>
        </w:rPr>
        <w:t>1.</w:t>
      </w:r>
      <w:r w:rsidR="00D703F1" w:rsidRPr="00D703F1">
        <w:rPr>
          <w:b/>
          <w:sz w:val="28"/>
          <w:szCs w:val="28"/>
        </w:rPr>
        <w:t xml:space="preserve"> </w:t>
      </w:r>
      <w:r w:rsidR="00F20D33" w:rsidRPr="00D703F1">
        <w:rPr>
          <w:b/>
          <w:sz w:val="28"/>
          <w:szCs w:val="28"/>
        </w:rPr>
        <w:t>Хорошие библиотеки помогают научным институтам привлекать и удерживать лучших исследователей.</w:t>
      </w:r>
    </w:p>
    <w:p w:rsidR="00F20D33" w:rsidRPr="00751071" w:rsidRDefault="00F20D33" w:rsidP="00F20D33">
      <w:pPr>
        <w:autoSpaceDE w:val="0"/>
        <w:autoSpaceDN w:val="0"/>
        <w:adjustRightInd w:val="0"/>
        <w:ind w:firstLine="360"/>
        <w:jc w:val="both"/>
        <w:rPr>
          <w:sz w:val="28"/>
          <w:szCs w:val="28"/>
        </w:rPr>
      </w:pPr>
      <w:r w:rsidRPr="00C21D1B">
        <w:rPr>
          <w:sz w:val="28"/>
          <w:szCs w:val="28"/>
        </w:rPr>
        <w:t>Ниже представлена карта значимости в деталях</w:t>
      </w:r>
      <w:r w:rsidR="00751071">
        <w:rPr>
          <w:sz w:val="28"/>
          <w:szCs w:val="28"/>
        </w:rPr>
        <w:t>.</w:t>
      </w:r>
    </w:p>
    <w:p w:rsidR="00F20D33" w:rsidRPr="00C21D1B" w:rsidRDefault="00F20D33" w:rsidP="00F20D33">
      <w:pPr>
        <w:autoSpaceDE w:val="0"/>
        <w:autoSpaceDN w:val="0"/>
        <w:adjustRightInd w:val="0"/>
        <w:ind w:firstLine="360"/>
        <w:jc w:val="both"/>
        <w:rPr>
          <w:sz w:val="28"/>
          <w:szCs w:val="28"/>
        </w:rPr>
      </w:pPr>
    </w:p>
    <w:p w:rsidR="00F20D33" w:rsidRPr="00751071" w:rsidRDefault="002A213A" w:rsidP="00F20D33">
      <w:pPr>
        <w:autoSpaceDE w:val="0"/>
        <w:autoSpaceDN w:val="0"/>
        <w:adjustRightInd w:val="0"/>
        <w:ind w:firstLine="360"/>
        <w:jc w:val="center"/>
        <w:rPr>
          <w:sz w:val="28"/>
          <w:szCs w:val="28"/>
        </w:rPr>
      </w:pPr>
      <w:r>
        <w:rPr>
          <w:noProof/>
          <w:lang w:val="en-US" w:eastAsia="en-US"/>
        </w:rPr>
        <w:drawing>
          <wp:inline distT="0" distB="0" distL="0" distR="0" wp14:anchorId="0F6AEB1B" wp14:editId="275821F0">
            <wp:extent cx="5661660" cy="36728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3788" t="25771" r="23174" b="12776"/>
                    <a:stretch/>
                  </pic:blipFill>
                  <pic:spPr bwMode="auto">
                    <a:xfrm>
                      <a:off x="0" y="0"/>
                      <a:ext cx="5666519" cy="3675992"/>
                    </a:xfrm>
                    <a:prstGeom prst="rect">
                      <a:avLst/>
                    </a:prstGeom>
                    <a:ln>
                      <a:noFill/>
                    </a:ln>
                    <a:extLst>
                      <a:ext uri="{53640926-AAD7-44D8-BBD7-CCE9431645EC}">
                        <a14:shadowObscured xmlns:a14="http://schemas.microsoft.com/office/drawing/2010/main"/>
                      </a:ext>
                    </a:extLst>
                  </pic:spPr>
                </pic:pic>
              </a:graphicData>
            </a:graphic>
          </wp:inline>
        </w:drawing>
      </w:r>
    </w:p>
    <w:p w:rsidR="00751071" w:rsidRDefault="00751071"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Как мы знаем, в мире наблюдается глобальная конкуренция научных центров за ученых высокой квалификации, руководствующихся в свою очередь при принятии решений определенным набором факторов, наиболее критическим среди которых выступает репутация организации. Хорошая репутация складывается из многих факторов, среди них – членство в лиге, позиция в британском рейтинге научных центров (RAE), научная продуктивность и уровень финансирования. </w:t>
      </w:r>
    </w:p>
    <w:p w:rsidR="00F20D33" w:rsidRPr="00C21D1B" w:rsidRDefault="00F20D33" w:rsidP="00F20D33">
      <w:pPr>
        <w:autoSpaceDE w:val="0"/>
        <w:autoSpaceDN w:val="0"/>
        <w:adjustRightInd w:val="0"/>
        <w:ind w:firstLine="360"/>
        <w:jc w:val="both"/>
        <w:rPr>
          <w:sz w:val="28"/>
          <w:szCs w:val="28"/>
        </w:rPr>
      </w:pPr>
      <w:r w:rsidRPr="00C21D1B">
        <w:rPr>
          <w:sz w:val="28"/>
          <w:szCs w:val="28"/>
        </w:rPr>
        <w:lastRenderedPageBreak/>
        <w:t>Но и библиотека во многом способствует, положительно или негативно – репутации учреждения. Качество, содержание и объем библиотечной коллекции, подготовка персонала, услуги которые библиотека оказывает и даже само здание, где она располагается – все это очень важно.</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 ходе проведенного исследования четыре из девяти научных центров – назвали библиотеку как фактор, оказывающий влияние на научную репутацию учреждения. Это утверждение было высказано библиотекарями, исследователями и кураторами научных программ. </w:t>
      </w:r>
    </w:p>
    <w:p w:rsidR="00F20D33" w:rsidRPr="00107D1F" w:rsidRDefault="00F20D33" w:rsidP="00F20D33">
      <w:pPr>
        <w:autoSpaceDE w:val="0"/>
        <w:autoSpaceDN w:val="0"/>
        <w:adjustRightInd w:val="0"/>
        <w:ind w:firstLine="360"/>
        <w:jc w:val="both"/>
        <w:rPr>
          <w:sz w:val="28"/>
          <w:szCs w:val="28"/>
        </w:rPr>
      </w:pPr>
      <w:r w:rsidRPr="00C21D1B">
        <w:rPr>
          <w:sz w:val="28"/>
          <w:szCs w:val="28"/>
        </w:rPr>
        <w:t xml:space="preserve">Что же может стать позитивным фактором для </w:t>
      </w:r>
      <w:r w:rsidRPr="00107D1F">
        <w:rPr>
          <w:sz w:val="28"/>
          <w:szCs w:val="28"/>
        </w:rPr>
        <w:t xml:space="preserve">потенциала самих библиотек? Среди прочих эксперты особенно отметили следующие: </w:t>
      </w:r>
    </w:p>
    <w:p w:rsidR="00F20D33" w:rsidRPr="00C21D1B" w:rsidRDefault="00F20D33" w:rsidP="00F20D33">
      <w:pPr>
        <w:autoSpaceDE w:val="0"/>
        <w:autoSpaceDN w:val="0"/>
        <w:adjustRightInd w:val="0"/>
        <w:ind w:firstLine="360"/>
        <w:jc w:val="both"/>
        <w:rPr>
          <w:sz w:val="28"/>
          <w:szCs w:val="28"/>
        </w:rPr>
      </w:pPr>
      <w:r w:rsidRPr="00107D1F">
        <w:rPr>
          <w:sz w:val="28"/>
          <w:szCs w:val="28"/>
        </w:rPr>
        <w:t xml:space="preserve">Первое – престижное и обширное содержание, </w:t>
      </w:r>
      <w:r w:rsidR="00107D1F" w:rsidRPr="00107D1F">
        <w:rPr>
          <w:sz w:val="28"/>
          <w:szCs w:val="28"/>
        </w:rPr>
        <w:t>состоящее из</w:t>
      </w:r>
      <w:r w:rsidRPr="00107D1F">
        <w:rPr>
          <w:sz w:val="28"/>
          <w:szCs w:val="28"/>
        </w:rPr>
        <w:t xml:space="preserve"> </w:t>
      </w:r>
      <w:r w:rsidR="00107D1F" w:rsidRPr="00107D1F">
        <w:rPr>
          <w:sz w:val="28"/>
          <w:szCs w:val="28"/>
        </w:rPr>
        <w:t>выдающихся</w:t>
      </w:r>
      <w:r w:rsidRPr="00107D1F">
        <w:rPr>
          <w:sz w:val="28"/>
          <w:szCs w:val="28"/>
        </w:rPr>
        <w:t xml:space="preserve"> коллекци</w:t>
      </w:r>
      <w:r w:rsidR="00107D1F" w:rsidRPr="00107D1F">
        <w:rPr>
          <w:sz w:val="28"/>
          <w:szCs w:val="28"/>
        </w:rPr>
        <w:t>й</w:t>
      </w:r>
      <w:r w:rsidRPr="00107D1F">
        <w:rPr>
          <w:sz w:val="28"/>
          <w:szCs w:val="28"/>
        </w:rPr>
        <w:t xml:space="preserve"> научных материалов и раритетны</w:t>
      </w:r>
      <w:r w:rsidR="00107D1F" w:rsidRPr="00107D1F">
        <w:rPr>
          <w:sz w:val="28"/>
          <w:szCs w:val="28"/>
        </w:rPr>
        <w:t>х уникальных</w:t>
      </w:r>
      <w:r w:rsidRPr="00107D1F">
        <w:rPr>
          <w:sz w:val="28"/>
          <w:szCs w:val="28"/>
        </w:rPr>
        <w:t xml:space="preserve"> исследовательски</w:t>
      </w:r>
      <w:r w:rsidR="00107D1F" w:rsidRPr="00107D1F">
        <w:rPr>
          <w:sz w:val="28"/>
          <w:szCs w:val="28"/>
        </w:rPr>
        <w:t>х</w:t>
      </w:r>
      <w:r w:rsidRPr="00107D1F">
        <w:rPr>
          <w:sz w:val="28"/>
          <w:szCs w:val="28"/>
        </w:rPr>
        <w:t xml:space="preserve"> </w:t>
      </w:r>
      <w:r w:rsidRPr="00C21D1B">
        <w:rPr>
          <w:sz w:val="28"/>
          <w:szCs w:val="28"/>
        </w:rPr>
        <w:t>источник</w:t>
      </w:r>
      <w:r w:rsidR="00107D1F">
        <w:rPr>
          <w:sz w:val="28"/>
          <w:szCs w:val="28"/>
        </w:rPr>
        <w:t>ов</w:t>
      </w:r>
      <w:r w:rsidRPr="00C21D1B">
        <w:rPr>
          <w:sz w:val="28"/>
          <w:szCs w:val="28"/>
        </w:rPr>
        <w:t xml:space="preserve">. Тем самым, специализированные коллекции сильно повышают узнаваемость и привлекательность библиотеки.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Например, институт </w:t>
      </w:r>
      <w:r w:rsidRPr="00C21D1B">
        <w:rPr>
          <w:sz w:val="28"/>
          <w:szCs w:val="28"/>
          <w:lang w:val="en-GB"/>
        </w:rPr>
        <w:t>Russell</w:t>
      </w:r>
      <w:r w:rsidR="00AF714A" w:rsidRPr="00C21D1B">
        <w:rPr>
          <w:sz w:val="28"/>
          <w:szCs w:val="28"/>
        </w:rPr>
        <w:t xml:space="preserve"> </w:t>
      </w:r>
      <w:r w:rsidRPr="00C21D1B">
        <w:rPr>
          <w:sz w:val="28"/>
          <w:szCs w:val="28"/>
          <w:lang w:val="en-GB"/>
        </w:rPr>
        <w:t>Group</w:t>
      </w:r>
      <w:r w:rsidRPr="00C21D1B">
        <w:rPr>
          <w:sz w:val="28"/>
          <w:szCs w:val="28"/>
        </w:rPr>
        <w:t xml:space="preserve"> активно использует свои специализированные коллекции в повышении своей привлекательности для исследователей. Изображения из коллекций широко применяются в работе управления корпоративных коммуникаций. В частности, их используют при рассылке новостных сообщений среди выпускников, или в продвижении мероприятий, таких как Всемирный день книги, а также в различных презентациях института. И это действительно работает.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Второе – новые здания для библиотек, которые привлекают внимание. Например, здание института 1994 </w:t>
      </w:r>
      <w:r w:rsidRPr="00C21D1B">
        <w:rPr>
          <w:sz w:val="28"/>
          <w:szCs w:val="28"/>
          <w:lang w:val="en-GB"/>
        </w:rPr>
        <w:t>Group</w:t>
      </w:r>
      <w:r w:rsidR="00AF714A" w:rsidRPr="00C21D1B">
        <w:rPr>
          <w:sz w:val="28"/>
          <w:szCs w:val="28"/>
        </w:rPr>
        <w:t xml:space="preserve"> </w:t>
      </w:r>
      <w:r w:rsidRPr="00C21D1B">
        <w:rPr>
          <w:sz w:val="28"/>
          <w:szCs w:val="28"/>
        </w:rPr>
        <w:t xml:space="preserve">включено в обзорный тур для будущих аспирантов и исследователей.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Третье – публично доступные, структурированные и хорошо каталогизированные коллекции. Негативные отзывы от исследователей на систему управления библиотечными коллекциями – отрицательно влияет на репутацию всего института, при котором функционирует библиотека. В этой связи, библиотекам следует постоянно принимать меры по ее улучшению. </w:t>
      </w:r>
      <w:r w:rsidR="00AF714A" w:rsidRPr="00C21D1B">
        <w:rPr>
          <w:sz w:val="28"/>
          <w:szCs w:val="28"/>
        </w:rPr>
        <w:t xml:space="preserve">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Например, институт </w:t>
      </w:r>
      <w:r w:rsidRPr="00C21D1B">
        <w:rPr>
          <w:sz w:val="28"/>
          <w:szCs w:val="28"/>
          <w:lang w:val="en-GB"/>
        </w:rPr>
        <w:t>Russell</w:t>
      </w:r>
      <w:r w:rsidR="00AF714A" w:rsidRPr="00C21D1B">
        <w:rPr>
          <w:sz w:val="28"/>
          <w:szCs w:val="28"/>
        </w:rPr>
        <w:t xml:space="preserve"> </w:t>
      </w:r>
      <w:r w:rsidRPr="00C21D1B">
        <w:rPr>
          <w:sz w:val="28"/>
          <w:szCs w:val="28"/>
          <w:lang w:val="en-GB"/>
        </w:rPr>
        <w:t>Group</w:t>
      </w:r>
      <w:r w:rsidRPr="00C21D1B">
        <w:rPr>
          <w:sz w:val="28"/>
          <w:szCs w:val="28"/>
        </w:rPr>
        <w:t xml:space="preserve"> получил три гранта от фонда </w:t>
      </w:r>
      <w:proofErr w:type="spellStart"/>
      <w:r w:rsidRPr="00C21D1B">
        <w:rPr>
          <w:sz w:val="28"/>
          <w:szCs w:val="28"/>
          <w:lang w:val="en-GB"/>
        </w:rPr>
        <w:t>Wellcome</w:t>
      </w:r>
      <w:proofErr w:type="spellEnd"/>
      <w:r w:rsidR="00AF714A" w:rsidRPr="00C21D1B">
        <w:rPr>
          <w:sz w:val="28"/>
          <w:szCs w:val="28"/>
        </w:rPr>
        <w:t xml:space="preserve"> </w:t>
      </w:r>
      <w:r w:rsidRPr="00C21D1B">
        <w:rPr>
          <w:sz w:val="28"/>
          <w:szCs w:val="28"/>
          <w:lang w:val="en-GB"/>
        </w:rPr>
        <w:t>Trust</w:t>
      </w:r>
      <w:r w:rsidRPr="00C21D1B">
        <w:rPr>
          <w:sz w:val="28"/>
          <w:szCs w:val="28"/>
        </w:rPr>
        <w:t xml:space="preserve"> на цели по улучшению доступа к своим книжным коллекциям посредством каталогизации и распределения. Сегодня библиотека организует совместные с академическим департаментом конференции для рекламы своих новых коллекций среди исследователей.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Таким образом, успешные библиотеки, работающие на высоком уровне, могут быть существенным фактором в привлечении исследователей и ученых высокой квалификации. </w:t>
      </w:r>
    </w:p>
    <w:p w:rsidR="00F20D33" w:rsidRPr="00967221" w:rsidRDefault="00F20D33" w:rsidP="00F20D33">
      <w:pPr>
        <w:autoSpaceDE w:val="0"/>
        <w:autoSpaceDN w:val="0"/>
        <w:adjustRightInd w:val="0"/>
        <w:ind w:firstLine="360"/>
        <w:jc w:val="both"/>
        <w:rPr>
          <w:b/>
          <w:sz w:val="28"/>
          <w:szCs w:val="28"/>
        </w:rPr>
      </w:pPr>
    </w:p>
    <w:p w:rsidR="00F20D33" w:rsidRPr="00967221" w:rsidRDefault="00967221" w:rsidP="00F20D33">
      <w:pPr>
        <w:autoSpaceDE w:val="0"/>
        <w:autoSpaceDN w:val="0"/>
        <w:adjustRightInd w:val="0"/>
        <w:ind w:firstLine="360"/>
        <w:jc w:val="both"/>
        <w:rPr>
          <w:b/>
          <w:bCs/>
          <w:sz w:val="28"/>
          <w:szCs w:val="28"/>
        </w:rPr>
      </w:pPr>
      <w:r w:rsidRPr="00967221">
        <w:rPr>
          <w:b/>
          <w:sz w:val="28"/>
          <w:szCs w:val="28"/>
        </w:rPr>
        <w:t xml:space="preserve">2. </w:t>
      </w:r>
      <w:r w:rsidR="00F20D33" w:rsidRPr="00967221">
        <w:rPr>
          <w:b/>
          <w:sz w:val="28"/>
          <w:szCs w:val="28"/>
        </w:rPr>
        <w:t>Библиотеки помогают исследователям выигрывать исследовательские гранты и контракты.</w:t>
      </w:r>
    </w:p>
    <w:p w:rsidR="00F20D33" w:rsidRPr="00C21D1B" w:rsidRDefault="00F20D33" w:rsidP="00F20D33">
      <w:pPr>
        <w:autoSpaceDE w:val="0"/>
        <w:autoSpaceDN w:val="0"/>
        <w:adjustRightInd w:val="0"/>
        <w:ind w:firstLine="360"/>
        <w:jc w:val="both"/>
        <w:rPr>
          <w:sz w:val="28"/>
          <w:szCs w:val="28"/>
        </w:rPr>
      </w:pPr>
      <w:r w:rsidRPr="00C21D1B">
        <w:rPr>
          <w:sz w:val="28"/>
          <w:szCs w:val="28"/>
        </w:rPr>
        <w:lastRenderedPageBreak/>
        <w:t xml:space="preserve">Ниже представлена карта значимости в деталях. </w:t>
      </w:r>
    </w:p>
    <w:p w:rsidR="00F20D33" w:rsidRPr="00C21D1B"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jc w:val="center"/>
        <w:rPr>
          <w:sz w:val="28"/>
          <w:szCs w:val="28"/>
        </w:rPr>
      </w:pPr>
      <w:r w:rsidRPr="00C21D1B">
        <w:rPr>
          <w:noProof/>
          <w:lang w:val="en-US" w:eastAsia="en-US"/>
        </w:rPr>
        <w:drawing>
          <wp:inline distT="0" distB="0" distL="0" distR="0">
            <wp:extent cx="5943600" cy="296227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5693" t="19228" r="7675" b="23071"/>
                    <a:stretch>
                      <a:fillRect/>
                    </a:stretch>
                  </pic:blipFill>
                  <pic:spPr bwMode="auto">
                    <a:xfrm>
                      <a:off x="0" y="0"/>
                      <a:ext cx="5943600" cy="2962275"/>
                    </a:xfrm>
                    <a:prstGeom prst="rect">
                      <a:avLst/>
                    </a:prstGeom>
                    <a:noFill/>
                    <a:ln>
                      <a:noFill/>
                    </a:ln>
                  </pic:spPr>
                </pic:pic>
              </a:graphicData>
            </a:graphic>
          </wp:inline>
        </w:drawing>
      </w:r>
    </w:p>
    <w:p w:rsidR="00F20D33" w:rsidRPr="00C21D1B"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Как мы знаем, в научных центрах, ведущих интенсивную исследовательскую работу – большой процент прибыли идет от научных грантов и контрактов. Иногда он достигает до 60% всей прибыли организации – такая ситуация, например, сложилась в институте </w:t>
      </w:r>
      <w:r w:rsidRPr="00C21D1B">
        <w:rPr>
          <w:sz w:val="28"/>
          <w:szCs w:val="28"/>
          <w:lang w:val="en-GB"/>
        </w:rPr>
        <w:t>Russell</w:t>
      </w:r>
      <w:r w:rsidR="009C02CA" w:rsidRPr="00C21D1B">
        <w:rPr>
          <w:sz w:val="28"/>
          <w:szCs w:val="28"/>
        </w:rPr>
        <w:t xml:space="preserve"> </w:t>
      </w:r>
      <w:r w:rsidRPr="00C21D1B">
        <w:rPr>
          <w:sz w:val="28"/>
          <w:szCs w:val="28"/>
          <w:lang w:val="en-GB"/>
        </w:rPr>
        <w:t>Group</w:t>
      </w:r>
      <w:r w:rsidRPr="00C21D1B">
        <w:rPr>
          <w:sz w:val="28"/>
          <w:szCs w:val="28"/>
        </w:rPr>
        <w:t xml:space="preserve">.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Поэтому для таких институтов очень важно генерировать постоянный поток хорошо подготовленных заявок на научные гранты – что означает, прежде всего, стабильный заработок денег. </w:t>
      </w:r>
    </w:p>
    <w:p w:rsidR="00F20D33" w:rsidRPr="00C21D1B" w:rsidRDefault="00F20D33" w:rsidP="00F20D33">
      <w:pPr>
        <w:autoSpaceDE w:val="0"/>
        <w:autoSpaceDN w:val="0"/>
        <w:adjustRightInd w:val="0"/>
        <w:ind w:firstLine="360"/>
        <w:jc w:val="both"/>
        <w:rPr>
          <w:sz w:val="28"/>
          <w:szCs w:val="28"/>
        </w:rPr>
      </w:pPr>
      <w:r w:rsidRPr="00C21D1B">
        <w:rPr>
          <w:sz w:val="28"/>
          <w:szCs w:val="28"/>
        </w:rPr>
        <w:t>При подготовке к выигрышу новых грантов и контрактов ученым традиционно помогают офисы поддержки исследований, но библиотеки также играют все более значимую роль в этом процессе. Однако</w:t>
      </w:r>
      <w:proofErr w:type="gramStart"/>
      <w:r w:rsidR="003B616C">
        <w:rPr>
          <w:sz w:val="28"/>
          <w:szCs w:val="28"/>
        </w:rPr>
        <w:t>,</w:t>
      </w:r>
      <w:proofErr w:type="gramEnd"/>
      <w:r w:rsidRPr="00C21D1B">
        <w:rPr>
          <w:sz w:val="28"/>
          <w:szCs w:val="28"/>
        </w:rPr>
        <w:t xml:space="preserve"> в большинстве случаев библиотеки делают это в ответ на конкретные специализиров</w:t>
      </w:r>
      <w:r w:rsidR="00F91511">
        <w:rPr>
          <w:sz w:val="28"/>
          <w:szCs w:val="28"/>
        </w:rPr>
        <w:t>анные запросы со стороны ученых</w:t>
      </w:r>
      <w:r w:rsidRPr="00C21D1B">
        <w:rPr>
          <w:sz w:val="28"/>
          <w:szCs w:val="28"/>
        </w:rPr>
        <w:t xml:space="preserve">. </w:t>
      </w:r>
      <w:r w:rsidR="006736E5">
        <w:rPr>
          <w:sz w:val="28"/>
          <w:szCs w:val="28"/>
        </w:rPr>
        <w:t>Р</w:t>
      </w:r>
      <w:r w:rsidRPr="00C21D1B">
        <w:rPr>
          <w:sz w:val="28"/>
          <w:szCs w:val="28"/>
        </w:rPr>
        <w:t>ас</w:t>
      </w:r>
      <w:r w:rsidR="003B616C">
        <w:rPr>
          <w:sz w:val="28"/>
          <w:szCs w:val="28"/>
        </w:rPr>
        <w:t>смотренные</w:t>
      </w:r>
      <w:r w:rsidRPr="00C21D1B">
        <w:rPr>
          <w:sz w:val="28"/>
          <w:szCs w:val="28"/>
        </w:rPr>
        <w:t xml:space="preserve"> в ходе подготовки отчета свидетельства доказывают, что библиотеки во многом очень сильно поддерживают процесс подготовки </w:t>
      </w:r>
      <w:proofErr w:type="spellStart"/>
      <w:r w:rsidRPr="00C21D1B">
        <w:rPr>
          <w:sz w:val="28"/>
          <w:szCs w:val="28"/>
        </w:rPr>
        <w:t>грантовых</w:t>
      </w:r>
      <w:proofErr w:type="spellEnd"/>
      <w:r w:rsidRPr="00C21D1B">
        <w:rPr>
          <w:sz w:val="28"/>
          <w:szCs w:val="28"/>
        </w:rPr>
        <w:t xml:space="preserve"> заявок посредством:</w:t>
      </w:r>
    </w:p>
    <w:p w:rsidR="00F20D33" w:rsidRPr="00967221" w:rsidRDefault="00F20D33" w:rsidP="00967221">
      <w:pPr>
        <w:pStyle w:val="aa"/>
        <w:numPr>
          <w:ilvl w:val="0"/>
          <w:numId w:val="1"/>
        </w:numPr>
        <w:autoSpaceDE w:val="0"/>
        <w:autoSpaceDN w:val="0"/>
        <w:adjustRightInd w:val="0"/>
        <w:jc w:val="both"/>
        <w:rPr>
          <w:sz w:val="28"/>
          <w:szCs w:val="28"/>
        </w:rPr>
      </w:pPr>
      <w:r w:rsidRPr="00967221">
        <w:rPr>
          <w:sz w:val="28"/>
          <w:szCs w:val="28"/>
        </w:rPr>
        <w:t>хорошей проработки предмета заявки</w:t>
      </w:r>
      <w:r w:rsidR="00967221">
        <w:rPr>
          <w:sz w:val="28"/>
          <w:szCs w:val="28"/>
        </w:rPr>
        <w:t xml:space="preserve">; </w:t>
      </w:r>
    </w:p>
    <w:p w:rsidR="00F20D33" w:rsidRPr="00967221" w:rsidRDefault="00F20D33" w:rsidP="00967221">
      <w:pPr>
        <w:pStyle w:val="aa"/>
        <w:numPr>
          <w:ilvl w:val="0"/>
          <w:numId w:val="1"/>
        </w:numPr>
        <w:autoSpaceDE w:val="0"/>
        <w:autoSpaceDN w:val="0"/>
        <w:adjustRightInd w:val="0"/>
        <w:jc w:val="both"/>
        <w:rPr>
          <w:sz w:val="28"/>
          <w:szCs w:val="28"/>
        </w:rPr>
      </w:pPr>
      <w:r w:rsidRPr="00967221">
        <w:rPr>
          <w:sz w:val="28"/>
          <w:szCs w:val="28"/>
        </w:rPr>
        <w:t>наличи</w:t>
      </w:r>
      <w:r w:rsidR="00967221">
        <w:rPr>
          <w:sz w:val="28"/>
          <w:szCs w:val="28"/>
        </w:rPr>
        <w:t>я</w:t>
      </w:r>
      <w:r w:rsidRPr="00967221">
        <w:rPr>
          <w:sz w:val="28"/>
          <w:szCs w:val="28"/>
        </w:rPr>
        <w:t xml:space="preserve"> навыков информационной и организационной работы</w:t>
      </w:r>
      <w:r w:rsidR="00967221">
        <w:rPr>
          <w:sz w:val="28"/>
          <w:szCs w:val="28"/>
        </w:rPr>
        <w:t xml:space="preserve">; </w:t>
      </w:r>
      <w:r w:rsidRPr="00967221">
        <w:rPr>
          <w:sz w:val="28"/>
          <w:szCs w:val="28"/>
        </w:rPr>
        <w:t xml:space="preserve"> </w:t>
      </w:r>
    </w:p>
    <w:p w:rsidR="00F20D33" w:rsidRPr="00967221" w:rsidRDefault="00F20D33" w:rsidP="00967221">
      <w:pPr>
        <w:pStyle w:val="aa"/>
        <w:numPr>
          <w:ilvl w:val="0"/>
          <w:numId w:val="1"/>
        </w:numPr>
        <w:autoSpaceDE w:val="0"/>
        <w:autoSpaceDN w:val="0"/>
        <w:adjustRightInd w:val="0"/>
        <w:jc w:val="both"/>
        <w:rPr>
          <w:sz w:val="28"/>
          <w:szCs w:val="28"/>
        </w:rPr>
      </w:pPr>
      <w:r w:rsidRPr="00967221">
        <w:rPr>
          <w:sz w:val="28"/>
          <w:szCs w:val="28"/>
        </w:rPr>
        <w:t>позитивной культур</w:t>
      </w:r>
      <w:r w:rsidR="00967221">
        <w:rPr>
          <w:sz w:val="28"/>
          <w:szCs w:val="28"/>
        </w:rPr>
        <w:t>ы</w:t>
      </w:r>
      <w:r w:rsidRPr="00967221">
        <w:rPr>
          <w:sz w:val="28"/>
          <w:szCs w:val="28"/>
        </w:rPr>
        <w:t xml:space="preserve"> обслуживания.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 общем же, библиотеки помогают исследователям демонстрировать достоверность своих исследований. Опыт показывает, что если библиотеки не привлекаются к процессу заявок на гранты – обычно возникают различные непредвиденные обстоятельства. Например, в институте </w:t>
      </w:r>
      <w:r w:rsidRPr="00C21D1B">
        <w:rPr>
          <w:sz w:val="28"/>
          <w:szCs w:val="28"/>
          <w:lang w:val="en-GB"/>
        </w:rPr>
        <w:t>Russell</w:t>
      </w:r>
      <w:r w:rsidR="009C02CA" w:rsidRPr="00C21D1B">
        <w:rPr>
          <w:sz w:val="28"/>
          <w:szCs w:val="28"/>
        </w:rPr>
        <w:t xml:space="preserve"> </w:t>
      </w:r>
      <w:r w:rsidRPr="00C21D1B">
        <w:rPr>
          <w:sz w:val="28"/>
          <w:szCs w:val="28"/>
          <w:lang w:val="en-GB"/>
        </w:rPr>
        <w:t>Group</w:t>
      </w:r>
      <w:r w:rsidRPr="00C21D1B">
        <w:rPr>
          <w:sz w:val="28"/>
          <w:szCs w:val="28"/>
        </w:rPr>
        <w:t xml:space="preserve"> – одно из подразделений успешно выиграло средства для реализации проекта по изменению </w:t>
      </w:r>
      <w:r w:rsidRPr="00C21D1B">
        <w:rPr>
          <w:sz w:val="28"/>
          <w:szCs w:val="28"/>
        </w:rPr>
        <w:lastRenderedPageBreak/>
        <w:t xml:space="preserve">климата, результатом которого стало создание нового образовательного курса для магистров. Во время подготовки заявки на грант ученые не придали важности привлечению к этому процессу библиотеки – в итоге новый курс потребовал значительных непредвиденных и не покрываемых грантом расходов на развитие соответствующего библиотечного фонда.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С другой стороны, и сами библиотеки могли бы быть более дальновидными и активными, работая более тесно с академическими подразделениями в целях информирования о </w:t>
      </w:r>
      <w:r w:rsidR="009C02CA" w:rsidRPr="00C21D1B">
        <w:rPr>
          <w:sz w:val="28"/>
          <w:szCs w:val="28"/>
        </w:rPr>
        <w:t>том,</w:t>
      </w:r>
      <w:r w:rsidRPr="00C21D1B">
        <w:rPr>
          <w:sz w:val="28"/>
          <w:szCs w:val="28"/>
        </w:rPr>
        <w:t xml:space="preserve"> как библиотека может помочь ученым или совместно найти возможности по оказанию поддержки во время подготовки заявок на гранты. Библиотеки могли бы играть более значимую роль, помогая другим подразделениям получить более полное понимание того, как лучше использовать библиотеку и ее ресурсы для исследовательских проектов.  Таким образом, библиотеки имеют возможность использовать свои навыки с тем, чтобы помочь ученым улучшить качество их </w:t>
      </w:r>
      <w:proofErr w:type="spellStart"/>
      <w:r w:rsidRPr="00C21D1B">
        <w:rPr>
          <w:sz w:val="28"/>
          <w:szCs w:val="28"/>
        </w:rPr>
        <w:t>грантовых</w:t>
      </w:r>
      <w:proofErr w:type="spellEnd"/>
      <w:r w:rsidRPr="00C21D1B">
        <w:rPr>
          <w:sz w:val="28"/>
          <w:szCs w:val="28"/>
        </w:rPr>
        <w:t xml:space="preserve"> заявок и намного повысить шансы своей организации на успех в получении прибыли от исследований. </w:t>
      </w:r>
    </w:p>
    <w:p w:rsidR="00F20D33" w:rsidRPr="00967221" w:rsidRDefault="00F20D33" w:rsidP="00F20D33">
      <w:pPr>
        <w:autoSpaceDE w:val="0"/>
        <w:autoSpaceDN w:val="0"/>
        <w:adjustRightInd w:val="0"/>
        <w:ind w:firstLine="360"/>
        <w:jc w:val="both"/>
        <w:rPr>
          <w:b/>
          <w:sz w:val="28"/>
          <w:szCs w:val="28"/>
        </w:rPr>
      </w:pPr>
    </w:p>
    <w:p w:rsidR="00F20D33" w:rsidRPr="00967221" w:rsidRDefault="00967221" w:rsidP="00F20D33">
      <w:pPr>
        <w:autoSpaceDE w:val="0"/>
        <w:autoSpaceDN w:val="0"/>
        <w:adjustRightInd w:val="0"/>
        <w:ind w:firstLine="360"/>
        <w:jc w:val="both"/>
        <w:rPr>
          <w:b/>
          <w:bCs/>
          <w:sz w:val="28"/>
          <w:szCs w:val="28"/>
        </w:rPr>
      </w:pPr>
      <w:r>
        <w:rPr>
          <w:b/>
          <w:sz w:val="28"/>
          <w:szCs w:val="28"/>
        </w:rPr>
        <w:t xml:space="preserve">3. </w:t>
      </w:r>
      <w:r w:rsidR="00F20D33" w:rsidRPr="00967221">
        <w:rPr>
          <w:b/>
          <w:sz w:val="28"/>
          <w:szCs w:val="28"/>
        </w:rPr>
        <w:t xml:space="preserve">Библиотеки продвигают и используют новые технологии и новые модели научной коммуникации. </w:t>
      </w:r>
    </w:p>
    <w:p w:rsidR="00F20D33" w:rsidRPr="00967221" w:rsidRDefault="00F20D33" w:rsidP="00F20D33">
      <w:pPr>
        <w:autoSpaceDE w:val="0"/>
        <w:autoSpaceDN w:val="0"/>
        <w:adjustRightInd w:val="0"/>
        <w:ind w:firstLine="360"/>
        <w:jc w:val="both"/>
        <w:rPr>
          <w:b/>
          <w:color w:val="FF0000"/>
          <w:sz w:val="28"/>
          <w:szCs w:val="28"/>
        </w:rPr>
      </w:pPr>
      <w:r w:rsidRPr="00C21D1B">
        <w:rPr>
          <w:sz w:val="28"/>
          <w:szCs w:val="28"/>
        </w:rPr>
        <w:t xml:space="preserve">Ниже представлена карта значимости в </w:t>
      </w:r>
      <w:r w:rsidRPr="00C055ED">
        <w:rPr>
          <w:sz w:val="28"/>
          <w:szCs w:val="28"/>
        </w:rPr>
        <w:t>деталях</w:t>
      </w:r>
      <w:r w:rsidR="00C055ED" w:rsidRPr="00C055ED">
        <w:rPr>
          <w:b/>
          <w:sz w:val="28"/>
          <w:szCs w:val="28"/>
        </w:rPr>
        <w:t>.</w:t>
      </w:r>
    </w:p>
    <w:p w:rsidR="00F20D33" w:rsidRPr="00C21D1B" w:rsidRDefault="00F20D33" w:rsidP="00F20D33">
      <w:pPr>
        <w:autoSpaceDE w:val="0"/>
        <w:autoSpaceDN w:val="0"/>
        <w:adjustRightInd w:val="0"/>
        <w:ind w:firstLine="360"/>
        <w:jc w:val="both"/>
        <w:rPr>
          <w:bCs/>
          <w:sz w:val="28"/>
          <w:szCs w:val="28"/>
        </w:rPr>
      </w:pPr>
    </w:p>
    <w:p w:rsidR="00F20D33" w:rsidRPr="00C21D1B" w:rsidRDefault="00C055ED" w:rsidP="00F20D33">
      <w:pPr>
        <w:autoSpaceDE w:val="0"/>
        <w:autoSpaceDN w:val="0"/>
        <w:adjustRightInd w:val="0"/>
        <w:jc w:val="center"/>
        <w:rPr>
          <w:sz w:val="28"/>
          <w:szCs w:val="28"/>
        </w:rPr>
      </w:pPr>
      <w:r>
        <w:rPr>
          <w:noProof/>
          <w:lang w:val="en-US" w:eastAsia="en-US"/>
        </w:rPr>
        <w:drawing>
          <wp:inline distT="0" distB="0" distL="0" distR="0" wp14:anchorId="191DE83C" wp14:editId="2847C31B">
            <wp:extent cx="5273040" cy="3840480"/>
            <wp:effectExtent l="0" t="0" r="381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23045" t="22907" r="22182" b="14097"/>
                    <a:stretch/>
                  </pic:blipFill>
                  <pic:spPr bwMode="auto">
                    <a:xfrm>
                      <a:off x="0" y="0"/>
                      <a:ext cx="5277869" cy="3843997"/>
                    </a:xfrm>
                    <a:prstGeom prst="rect">
                      <a:avLst/>
                    </a:prstGeom>
                    <a:ln>
                      <a:noFill/>
                    </a:ln>
                    <a:extLst>
                      <a:ext uri="{53640926-AAD7-44D8-BBD7-CCE9431645EC}">
                        <a14:shadowObscured xmlns:a14="http://schemas.microsoft.com/office/drawing/2010/main"/>
                      </a:ext>
                    </a:extLst>
                  </pic:spPr>
                </pic:pic>
              </a:graphicData>
            </a:graphic>
          </wp:inline>
        </w:drawing>
      </w:r>
    </w:p>
    <w:p w:rsidR="00F20D33" w:rsidRPr="00C21D1B"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both"/>
        <w:rPr>
          <w:sz w:val="28"/>
          <w:szCs w:val="28"/>
        </w:rPr>
      </w:pPr>
      <w:r w:rsidRPr="00C21D1B">
        <w:rPr>
          <w:sz w:val="28"/>
          <w:szCs w:val="28"/>
        </w:rPr>
        <w:lastRenderedPageBreak/>
        <w:t xml:space="preserve">Продолжающаяся цифровая революция создала сетевой информационный мир, который основательно изменил практику исследовательской работы и возможности коммуникации. Библиотеки чрезвычайно важны в помощи ученым всецело </w:t>
      </w:r>
      <w:proofErr w:type="gramStart"/>
      <w:r w:rsidRPr="00C21D1B">
        <w:rPr>
          <w:sz w:val="28"/>
          <w:szCs w:val="28"/>
        </w:rPr>
        <w:t>использовать</w:t>
      </w:r>
      <w:proofErr w:type="gramEnd"/>
      <w:r w:rsidRPr="00C21D1B">
        <w:rPr>
          <w:sz w:val="28"/>
          <w:szCs w:val="28"/>
        </w:rPr>
        <w:t xml:space="preserve"> все преимущества и возможности новой сетевой информационной среды, включая такие разработки как открытый доступ и социальные медиа. </w:t>
      </w:r>
    </w:p>
    <w:p w:rsidR="00F20D33" w:rsidRPr="00C21D1B" w:rsidRDefault="00F20D33" w:rsidP="00F20D33">
      <w:pPr>
        <w:autoSpaceDE w:val="0"/>
        <w:autoSpaceDN w:val="0"/>
        <w:adjustRightInd w:val="0"/>
        <w:ind w:firstLine="360"/>
        <w:jc w:val="both"/>
        <w:rPr>
          <w:sz w:val="28"/>
          <w:szCs w:val="28"/>
        </w:rPr>
      </w:pPr>
      <w:r w:rsidRPr="00C21D1B">
        <w:rPr>
          <w:sz w:val="28"/>
          <w:szCs w:val="28"/>
        </w:rPr>
        <w:t>Но бывает и так, что и сами библиотеки не всегда хорошо технически оборудованы</w:t>
      </w:r>
      <w:r w:rsidR="009C02CA" w:rsidRPr="00C21D1B">
        <w:rPr>
          <w:sz w:val="28"/>
          <w:szCs w:val="28"/>
        </w:rPr>
        <w:t xml:space="preserve"> </w:t>
      </w:r>
      <w:r w:rsidRPr="00C21D1B">
        <w:rPr>
          <w:sz w:val="28"/>
          <w:szCs w:val="28"/>
        </w:rPr>
        <w:t xml:space="preserve">для продвижения изменений, а иногда и сами ученые сопротивляются попыткам внести изменения в их работу. Стремительный темп перемен создает проблемы и </w:t>
      </w:r>
      <w:proofErr w:type="gramStart"/>
      <w:r w:rsidRPr="00C21D1B">
        <w:rPr>
          <w:sz w:val="28"/>
          <w:szCs w:val="28"/>
        </w:rPr>
        <w:t>возможности</w:t>
      </w:r>
      <w:proofErr w:type="gramEnd"/>
      <w:r w:rsidRPr="00C21D1B">
        <w:rPr>
          <w:sz w:val="28"/>
          <w:szCs w:val="28"/>
        </w:rPr>
        <w:t xml:space="preserve"> как для библиотек, так и исследователей. Например, по итогам проведенной в 2009 году конференции </w:t>
      </w:r>
      <w:r w:rsidRPr="00C21D1B">
        <w:rPr>
          <w:sz w:val="28"/>
          <w:szCs w:val="28"/>
          <w:lang w:val="en-GB"/>
        </w:rPr>
        <w:t>The</w:t>
      </w:r>
      <w:r w:rsidR="009C02CA" w:rsidRPr="00C21D1B">
        <w:rPr>
          <w:sz w:val="28"/>
          <w:szCs w:val="28"/>
        </w:rPr>
        <w:t xml:space="preserve"> </w:t>
      </w:r>
      <w:r w:rsidRPr="00C21D1B">
        <w:rPr>
          <w:sz w:val="28"/>
          <w:szCs w:val="28"/>
          <w:lang w:val="en-GB"/>
        </w:rPr>
        <w:t>Vitae</w:t>
      </w:r>
      <w:r w:rsidR="009C02CA" w:rsidRPr="00C21D1B">
        <w:rPr>
          <w:sz w:val="28"/>
          <w:szCs w:val="28"/>
        </w:rPr>
        <w:t xml:space="preserve"> </w:t>
      </w:r>
      <w:r w:rsidRPr="00C21D1B">
        <w:rPr>
          <w:sz w:val="28"/>
          <w:szCs w:val="28"/>
          <w:lang w:val="en-GB"/>
        </w:rPr>
        <w:t>Researcher</w:t>
      </w:r>
      <w:r w:rsidR="009C02CA" w:rsidRPr="00C21D1B">
        <w:rPr>
          <w:sz w:val="28"/>
          <w:szCs w:val="28"/>
        </w:rPr>
        <w:t xml:space="preserve"> </w:t>
      </w:r>
      <w:r w:rsidRPr="00C21D1B">
        <w:rPr>
          <w:sz w:val="28"/>
          <w:szCs w:val="28"/>
          <w:lang w:val="en-GB"/>
        </w:rPr>
        <w:t>Development</w:t>
      </w:r>
      <w:r w:rsidRPr="00C21D1B">
        <w:rPr>
          <w:sz w:val="28"/>
          <w:szCs w:val="28"/>
        </w:rPr>
        <w:t xml:space="preserve"> было выявлено, что способность адаптироваться к новым требованиями академической работы является не только одним из наиболее необходимых навыков, но и основным вызовом для новых ученых.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Мы можем назвать два фактора, которые помогают библиотекам добиться успеха: </w:t>
      </w:r>
    </w:p>
    <w:p w:rsidR="00F20D33" w:rsidRPr="00C21D1B" w:rsidRDefault="00F20D33" w:rsidP="00F20D33">
      <w:pPr>
        <w:autoSpaceDE w:val="0"/>
        <w:autoSpaceDN w:val="0"/>
        <w:adjustRightInd w:val="0"/>
        <w:ind w:firstLine="360"/>
        <w:jc w:val="both"/>
        <w:rPr>
          <w:sz w:val="28"/>
          <w:szCs w:val="28"/>
        </w:rPr>
      </w:pPr>
      <w:r w:rsidRPr="00C21D1B">
        <w:rPr>
          <w:sz w:val="28"/>
          <w:szCs w:val="28"/>
        </w:rPr>
        <w:t>Первое – сегодня некоторые библиотеки добились успехов в решении таких проблем через переориентацию своих услуг с тем, чтобы продвигать и активно использовать новые технологии и новые модели коммуникации между учеными.</w:t>
      </w:r>
      <w:r w:rsidR="00967221">
        <w:rPr>
          <w:sz w:val="28"/>
          <w:szCs w:val="28"/>
        </w:rPr>
        <w:t xml:space="preserve"> </w:t>
      </w:r>
      <w:r w:rsidRPr="00C21D1B">
        <w:rPr>
          <w:sz w:val="28"/>
          <w:szCs w:val="28"/>
        </w:rPr>
        <w:t xml:space="preserve">Библиотеки способны помочь ученым, например, посредством </w:t>
      </w:r>
      <w:r w:rsidR="00967221">
        <w:rPr>
          <w:sz w:val="28"/>
          <w:szCs w:val="28"/>
        </w:rPr>
        <w:t xml:space="preserve">приобретения  </w:t>
      </w:r>
      <w:r w:rsidRPr="00C21D1B">
        <w:rPr>
          <w:sz w:val="28"/>
          <w:szCs w:val="28"/>
        </w:rPr>
        <w:t xml:space="preserve"> широкого спектра научных материалов или обучения исследователей находить и использовать информацию в постоянно возрастающих объемах данных и т.д.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Второе – сегодня библиотека нуждается в хорошей осведомленности об идущих переменах и при этом ей </w:t>
      </w:r>
      <w:r w:rsidRPr="003E7BF7">
        <w:rPr>
          <w:sz w:val="28"/>
          <w:szCs w:val="28"/>
        </w:rPr>
        <w:t xml:space="preserve">следует быть очень активной в информировании своих клиентов об этих новациях.  </w:t>
      </w:r>
      <w:r w:rsidR="003E7BF7" w:rsidRPr="003E7BF7">
        <w:rPr>
          <w:sz w:val="28"/>
          <w:szCs w:val="28"/>
        </w:rPr>
        <w:t>Например,</w:t>
      </w:r>
      <w:r w:rsidRPr="003E7BF7">
        <w:rPr>
          <w:sz w:val="28"/>
          <w:szCs w:val="28"/>
        </w:rPr>
        <w:t xml:space="preserve"> в институте </w:t>
      </w:r>
      <w:r w:rsidRPr="003E7BF7">
        <w:rPr>
          <w:sz w:val="28"/>
          <w:szCs w:val="28"/>
          <w:lang w:val="en-GB"/>
        </w:rPr>
        <w:t>Russell</w:t>
      </w:r>
      <w:r w:rsidR="00FD3984" w:rsidRPr="003E7BF7">
        <w:rPr>
          <w:sz w:val="28"/>
          <w:szCs w:val="28"/>
        </w:rPr>
        <w:t xml:space="preserve"> </w:t>
      </w:r>
      <w:r w:rsidRPr="003E7BF7">
        <w:rPr>
          <w:sz w:val="28"/>
          <w:szCs w:val="28"/>
          <w:lang w:val="en-GB"/>
        </w:rPr>
        <w:t>Group</w:t>
      </w:r>
      <w:r w:rsidRPr="003E7BF7">
        <w:rPr>
          <w:sz w:val="28"/>
          <w:szCs w:val="28"/>
        </w:rPr>
        <w:t xml:space="preserve"> ведущий ученый </w:t>
      </w:r>
      <w:r w:rsidR="003E7BF7" w:rsidRPr="003E7BF7">
        <w:rPr>
          <w:sz w:val="28"/>
          <w:szCs w:val="28"/>
        </w:rPr>
        <w:t>по</w:t>
      </w:r>
      <w:r w:rsidRPr="003E7BF7">
        <w:rPr>
          <w:sz w:val="28"/>
          <w:szCs w:val="28"/>
        </w:rPr>
        <w:t xml:space="preserve">благодарил библиотеку за продолжающиеся </w:t>
      </w:r>
      <w:r w:rsidRPr="00C21D1B">
        <w:rPr>
          <w:sz w:val="28"/>
          <w:szCs w:val="28"/>
        </w:rPr>
        <w:t xml:space="preserve">курсы для аспирантов, информирующих о текущих технологических новинках и изменениях. По его словам, он посещает эти курсы со своими аспирантами каждый год и всегда узнает для себя что-то новое. </w:t>
      </w:r>
      <w:r w:rsidR="00914475" w:rsidRPr="00C21D1B">
        <w:rPr>
          <w:sz w:val="28"/>
          <w:szCs w:val="28"/>
        </w:rPr>
        <w:t xml:space="preserve"> </w:t>
      </w:r>
    </w:p>
    <w:p w:rsidR="00F20D33" w:rsidRPr="00C21D1B" w:rsidRDefault="00F20D33" w:rsidP="00F20D33">
      <w:pPr>
        <w:autoSpaceDE w:val="0"/>
        <w:autoSpaceDN w:val="0"/>
        <w:adjustRightInd w:val="0"/>
        <w:ind w:firstLine="360"/>
        <w:jc w:val="both"/>
        <w:rPr>
          <w:sz w:val="28"/>
          <w:szCs w:val="28"/>
        </w:rPr>
      </w:pPr>
      <w:r w:rsidRPr="00C21D1B">
        <w:rPr>
          <w:sz w:val="28"/>
          <w:szCs w:val="28"/>
        </w:rPr>
        <w:t>Некоторые библиотеки добиваются успеха посредством развития новых функций в целях поддержки исследователей и более тесной работы с управленческим составом своего института в целях выделения дополнительных сре</w:t>
      </w:r>
      <w:proofErr w:type="gramStart"/>
      <w:r w:rsidRPr="00C21D1B">
        <w:rPr>
          <w:sz w:val="28"/>
          <w:szCs w:val="28"/>
        </w:rPr>
        <w:t>дств дл</w:t>
      </w:r>
      <w:proofErr w:type="gramEnd"/>
      <w:r w:rsidRPr="00C21D1B">
        <w:rPr>
          <w:sz w:val="28"/>
          <w:szCs w:val="28"/>
        </w:rPr>
        <w:t xml:space="preserve">я найма новых сотрудников. Таким образом, сетевой информационный мир стимулирует библиотеки к адаптации своих услуг и переориентации на новые направления работы в поисках эффективных путей к изменениям и новациям. </w:t>
      </w:r>
    </w:p>
    <w:p w:rsidR="00F20D33" w:rsidRPr="00C21D1B" w:rsidRDefault="00F20D33" w:rsidP="00F20D33">
      <w:pPr>
        <w:autoSpaceDE w:val="0"/>
        <w:autoSpaceDN w:val="0"/>
        <w:adjustRightInd w:val="0"/>
        <w:ind w:firstLine="360"/>
        <w:jc w:val="both"/>
        <w:rPr>
          <w:sz w:val="28"/>
          <w:szCs w:val="28"/>
        </w:rPr>
      </w:pPr>
    </w:p>
    <w:p w:rsidR="00F20D33" w:rsidRPr="00967221" w:rsidRDefault="00967221" w:rsidP="00F20D33">
      <w:pPr>
        <w:autoSpaceDE w:val="0"/>
        <w:autoSpaceDN w:val="0"/>
        <w:adjustRightInd w:val="0"/>
        <w:ind w:firstLine="360"/>
        <w:jc w:val="both"/>
        <w:rPr>
          <w:b/>
          <w:bCs/>
          <w:sz w:val="28"/>
          <w:szCs w:val="28"/>
        </w:rPr>
      </w:pPr>
      <w:r>
        <w:rPr>
          <w:b/>
          <w:sz w:val="28"/>
          <w:szCs w:val="28"/>
        </w:rPr>
        <w:t>4</w:t>
      </w:r>
      <w:r w:rsidR="00F20D33" w:rsidRPr="00967221">
        <w:rPr>
          <w:b/>
          <w:sz w:val="28"/>
          <w:szCs w:val="28"/>
        </w:rPr>
        <w:t>. Продуманное выделение специальных помещений в библиотеке помогает обеспечить лучшую рабочую среду для исследователей.</w:t>
      </w:r>
    </w:p>
    <w:p w:rsidR="00967221" w:rsidRPr="00967221" w:rsidRDefault="00F20D33" w:rsidP="00967221">
      <w:pPr>
        <w:autoSpaceDE w:val="0"/>
        <w:autoSpaceDN w:val="0"/>
        <w:adjustRightInd w:val="0"/>
        <w:ind w:firstLine="360"/>
        <w:jc w:val="both"/>
        <w:rPr>
          <w:b/>
          <w:color w:val="FF0000"/>
          <w:sz w:val="28"/>
          <w:szCs w:val="28"/>
        </w:rPr>
      </w:pPr>
      <w:r w:rsidRPr="00C21D1B">
        <w:rPr>
          <w:sz w:val="28"/>
          <w:szCs w:val="28"/>
        </w:rPr>
        <w:t>Ниже представлена карта значимости в деталях.</w:t>
      </w:r>
      <w:r w:rsidR="00967221">
        <w:rPr>
          <w:sz w:val="28"/>
          <w:szCs w:val="28"/>
        </w:rPr>
        <w:t xml:space="preserve"> </w:t>
      </w:r>
    </w:p>
    <w:p w:rsidR="00F20D33" w:rsidRPr="00C21D1B" w:rsidRDefault="003E7BF7" w:rsidP="00F20D33">
      <w:pPr>
        <w:autoSpaceDE w:val="0"/>
        <w:autoSpaceDN w:val="0"/>
        <w:adjustRightInd w:val="0"/>
        <w:jc w:val="center"/>
        <w:rPr>
          <w:sz w:val="28"/>
          <w:szCs w:val="28"/>
          <w:lang w:val="en-GB"/>
        </w:rPr>
      </w:pPr>
      <w:r>
        <w:rPr>
          <w:noProof/>
          <w:lang w:val="en-US" w:eastAsia="en-US"/>
        </w:rPr>
        <w:lastRenderedPageBreak/>
        <w:drawing>
          <wp:inline distT="0" distB="0" distL="0" distR="0" wp14:anchorId="5EA17598" wp14:editId="58ECCFA1">
            <wp:extent cx="6446520" cy="4076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3913" t="22907" r="23173" b="13876"/>
                    <a:stretch/>
                  </pic:blipFill>
                  <pic:spPr bwMode="auto">
                    <a:xfrm>
                      <a:off x="0" y="0"/>
                      <a:ext cx="6454905" cy="4082003"/>
                    </a:xfrm>
                    <a:prstGeom prst="rect">
                      <a:avLst/>
                    </a:prstGeom>
                    <a:ln>
                      <a:noFill/>
                    </a:ln>
                    <a:extLst>
                      <a:ext uri="{53640926-AAD7-44D8-BBD7-CCE9431645EC}">
                        <a14:shadowObscured xmlns:a14="http://schemas.microsoft.com/office/drawing/2010/main"/>
                      </a:ext>
                    </a:extLst>
                  </pic:spPr>
                </pic:pic>
              </a:graphicData>
            </a:graphic>
          </wp:inline>
        </w:drawing>
      </w:r>
    </w:p>
    <w:p w:rsidR="00F20D33" w:rsidRPr="00C21D1B" w:rsidRDefault="00F20D33" w:rsidP="00F20D33">
      <w:pPr>
        <w:autoSpaceDE w:val="0"/>
        <w:autoSpaceDN w:val="0"/>
        <w:adjustRightInd w:val="0"/>
        <w:ind w:firstLine="360"/>
        <w:jc w:val="both"/>
        <w:rPr>
          <w:sz w:val="28"/>
          <w:szCs w:val="28"/>
        </w:rPr>
      </w:pPr>
      <w:r w:rsidRPr="00C21D1B">
        <w:rPr>
          <w:sz w:val="28"/>
          <w:szCs w:val="28"/>
        </w:rPr>
        <w:t>Для некоторых исследователей библиотека расценивается как место для работы и учебы, особенно если они не имеют специализированного пространства в своих научных подразделениях или если в своей научной работе они опираются на печатные и рукописные источники, которые хранятся в библиотеке. Однако многие ученые полагают, что библиотека слишком переполнена студентами, особенно в учебное время, и в этой связи в библиотеке образуется сложная для работы среда. Для того</w:t>
      </w:r>
      <w:proofErr w:type="gramStart"/>
      <w:r w:rsidRPr="00C21D1B">
        <w:rPr>
          <w:sz w:val="28"/>
          <w:szCs w:val="28"/>
        </w:rPr>
        <w:t>,</w:t>
      </w:r>
      <w:proofErr w:type="gramEnd"/>
      <w:r w:rsidRPr="00C21D1B">
        <w:rPr>
          <w:sz w:val="28"/>
          <w:szCs w:val="28"/>
        </w:rPr>
        <w:t xml:space="preserve"> чтобы удовлетворить потребности ученых в комфортном рабочем пространстве некоторые библиотеки организовали для них специализированные зоны, в которых создана благоприятная рабочая атмосфера для тех ученых, которые сильно зависят от библиотеки и ее коллекции. Тем самым, как показывает британский отчет, для того, чтобы в полной мере отвечать потребностям студентов из разных дисциплин сегодня библиотеки могут эффективно решать проблему несколькими путями: </w:t>
      </w:r>
    </w:p>
    <w:p w:rsidR="00F20D33" w:rsidRPr="003A5BE5" w:rsidRDefault="00F20D33" w:rsidP="00F20D33">
      <w:pPr>
        <w:autoSpaceDE w:val="0"/>
        <w:autoSpaceDN w:val="0"/>
        <w:adjustRightInd w:val="0"/>
        <w:ind w:firstLine="360"/>
        <w:jc w:val="both"/>
        <w:rPr>
          <w:sz w:val="28"/>
          <w:szCs w:val="28"/>
        </w:rPr>
      </w:pPr>
      <w:r w:rsidRPr="00C21D1B">
        <w:rPr>
          <w:sz w:val="28"/>
          <w:szCs w:val="28"/>
        </w:rPr>
        <w:t xml:space="preserve">Первое – стимулировать </w:t>
      </w:r>
      <w:r w:rsidR="003A5BE5">
        <w:rPr>
          <w:sz w:val="28"/>
          <w:szCs w:val="28"/>
        </w:rPr>
        <w:t xml:space="preserve">просмотр </w:t>
      </w:r>
      <w:r w:rsidRPr="00C21D1B">
        <w:rPr>
          <w:sz w:val="28"/>
          <w:szCs w:val="28"/>
        </w:rPr>
        <w:t>книжных коллекций, находясь непосредственно в библиотеке</w:t>
      </w:r>
      <w:r w:rsidR="003A5BE5" w:rsidRPr="003A5BE5">
        <w:rPr>
          <w:sz w:val="28"/>
          <w:szCs w:val="28"/>
        </w:rPr>
        <w:t xml:space="preserve"> </w:t>
      </w:r>
      <w:r w:rsidR="003A5BE5">
        <w:rPr>
          <w:sz w:val="28"/>
          <w:szCs w:val="28"/>
        </w:rPr>
        <w:t>используя карточный каталог</w:t>
      </w:r>
      <w:r w:rsidRPr="00C21D1B">
        <w:rPr>
          <w:sz w:val="28"/>
          <w:szCs w:val="28"/>
        </w:rPr>
        <w:t xml:space="preserve">. Например, как указал один докторант, непосредственно перебирая </w:t>
      </w:r>
      <w:r w:rsidR="003A5BE5">
        <w:rPr>
          <w:sz w:val="28"/>
          <w:szCs w:val="28"/>
        </w:rPr>
        <w:t>карточный каталог</w:t>
      </w:r>
      <w:r w:rsidRPr="00C21D1B">
        <w:rPr>
          <w:sz w:val="28"/>
          <w:szCs w:val="28"/>
        </w:rPr>
        <w:t xml:space="preserve"> имеющи</w:t>
      </w:r>
      <w:r w:rsidR="003A5BE5">
        <w:rPr>
          <w:sz w:val="28"/>
          <w:szCs w:val="28"/>
        </w:rPr>
        <w:t>хся</w:t>
      </w:r>
      <w:r w:rsidRPr="00C21D1B">
        <w:rPr>
          <w:sz w:val="28"/>
          <w:szCs w:val="28"/>
        </w:rPr>
        <w:t xml:space="preserve"> в библиотеке коллекци</w:t>
      </w:r>
      <w:r w:rsidR="003A5BE5">
        <w:rPr>
          <w:sz w:val="28"/>
          <w:szCs w:val="28"/>
        </w:rPr>
        <w:t>й,</w:t>
      </w:r>
      <w:r w:rsidRPr="00C21D1B">
        <w:rPr>
          <w:sz w:val="28"/>
          <w:szCs w:val="28"/>
        </w:rPr>
        <w:t xml:space="preserve"> он смог подобрать больше книг для своей научной работы, нежели когда делал это онлайн. Он также обнаружил, что перепрыгивание с одной книги или статьи на другую онлайн – не очень сильно воодушевляло его </w:t>
      </w:r>
      <w:r w:rsidR="00914475" w:rsidRPr="00C21D1B">
        <w:rPr>
          <w:sz w:val="28"/>
          <w:szCs w:val="28"/>
        </w:rPr>
        <w:t xml:space="preserve">к тому, чтобы </w:t>
      </w:r>
      <w:r w:rsidRPr="00C21D1B">
        <w:rPr>
          <w:sz w:val="28"/>
          <w:szCs w:val="28"/>
        </w:rPr>
        <w:t xml:space="preserve">связывать находки со своим исследованием, </w:t>
      </w:r>
      <w:r w:rsidRPr="00C21D1B">
        <w:rPr>
          <w:sz w:val="28"/>
          <w:szCs w:val="28"/>
        </w:rPr>
        <w:lastRenderedPageBreak/>
        <w:t>которое уже было сделано. Намного</w:t>
      </w:r>
      <w:r w:rsidR="003A5BE5">
        <w:rPr>
          <w:sz w:val="28"/>
          <w:szCs w:val="28"/>
        </w:rPr>
        <w:t xml:space="preserve"> легче было </w:t>
      </w:r>
      <w:r w:rsidR="003A5BE5" w:rsidRPr="003A5BE5">
        <w:rPr>
          <w:sz w:val="28"/>
          <w:szCs w:val="28"/>
        </w:rPr>
        <w:t xml:space="preserve">сделать </w:t>
      </w:r>
      <w:r w:rsidRPr="003A5BE5">
        <w:rPr>
          <w:sz w:val="28"/>
          <w:szCs w:val="28"/>
        </w:rPr>
        <w:t>подбор материала</w:t>
      </w:r>
      <w:r w:rsidR="003A5BE5" w:rsidRPr="003A5BE5">
        <w:rPr>
          <w:sz w:val="28"/>
          <w:szCs w:val="28"/>
        </w:rPr>
        <w:t xml:space="preserve">, </w:t>
      </w:r>
      <w:r w:rsidR="003A5BE5">
        <w:rPr>
          <w:sz w:val="28"/>
          <w:szCs w:val="28"/>
        </w:rPr>
        <w:t>используя</w:t>
      </w:r>
      <w:r w:rsidR="003A5BE5" w:rsidRPr="003A5BE5">
        <w:rPr>
          <w:sz w:val="28"/>
          <w:szCs w:val="28"/>
        </w:rPr>
        <w:t xml:space="preserve"> карточный каталог</w:t>
      </w:r>
      <w:r w:rsidRPr="003A5BE5">
        <w:rPr>
          <w:sz w:val="28"/>
          <w:szCs w:val="28"/>
        </w:rPr>
        <w:t xml:space="preserve">.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Второе – образовывать комфортное пространство и благоприятную рабочую среду для любого исследователя. Например, библиотека института </w:t>
      </w:r>
      <w:r w:rsidRPr="00C21D1B">
        <w:rPr>
          <w:sz w:val="28"/>
          <w:szCs w:val="28"/>
          <w:lang w:val="en-GB"/>
        </w:rPr>
        <w:t>Russell</w:t>
      </w:r>
      <w:r w:rsidR="00914475" w:rsidRPr="00C21D1B">
        <w:rPr>
          <w:sz w:val="28"/>
          <w:szCs w:val="28"/>
        </w:rPr>
        <w:t xml:space="preserve"> </w:t>
      </w:r>
      <w:r w:rsidRPr="00C21D1B">
        <w:rPr>
          <w:sz w:val="28"/>
          <w:szCs w:val="28"/>
          <w:lang w:val="en-GB"/>
        </w:rPr>
        <w:t>Group</w:t>
      </w:r>
      <w:r w:rsidRPr="00C21D1B">
        <w:rPr>
          <w:sz w:val="28"/>
          <w:szCs w:val="28"/>
        </w:rPr>
        <w:t xml:space="preserve"> имеет невообразимо насыщенное технологиями рабочее пространство, где ученые могут заниматься научной работой и встречаться с коллегами по кампусу для обсуждения своих исследований. В ней также есть легко приспособляемое для различных целей пространство для семинаров и лекций, также как и зоны для группового и индивидуального изучения, технологически оборудованные для взаимодействия и междисциплинарных исследований. </w:t>
      </w:r>
    </w:p>
    <w:p w:rsidR="00F20D33" w:rsidRPr="00C21D1B" w:rsidRDefault="00F20D33" w:rsidP="00F20D33">
      <w:pPr>
        <w:autoSpaceDE w:val="0"/>
        <w:autoSpaceDN w:val="0"/>
        <w:adjustRightInd w:val="0"/>
        <w:ind w:firstLine="360"/>
        <w:jc w:val="both"/>
        <w:rPr>
          <w:sz w:val="28"/>
          <w:szCs w:val="28"/>
        </w:rPr>
      </w:pPr>
      <w:r w:rsidRPr="00C21D1B">
        <w:rPr>
          <w:sz w:val="28"/>
          <w:szCs w:val="28"/>
        </w:rPr>
        <w:t xml:space="preserve">Третье – создавать новые рабочие зоны для аспирантов. Например, в библиотеке института 1994 </w:t>
      </w:r>
      <w:r w:rsidRPr="00C21D1B">
        <w:rPr>
          <w:sz w:val="28"/>
          <w:szCs w:val="28"/>
          <w:lang w:val="en-GB"/>
        </w:rPr>
        <w:t>Group</w:t>
      </w:r>
      <w:r w:rsidRPr="00C21D1B">
        <w:rPr>
          <w:sz w:val="28"/>
          <w:szCs w:val="28"/>
        </w:rPr>
        <w:t xml:space="preserve"> организовано широко используемое специализированное пространство для аспирантов, созданное благодаря расширению и реконструкции. Оно обеспечивает как формальные и неформальные зоны для спокойной учебы, так и комнаты для группового обучения и пространство для работы с новыми технологиями. Там же проходят семинары по развитию у аспирантов исследовательских навыков, а также студенческие встречи, такие </w:t>
      </w:r>
      <w:r w:rsidR="00914475" w:rsidRPr="00C21D1B">
        <w:rPr>
          <w:sz w:val="28"/>
          <w:szCs w:val="28"/>
        </w:rPr>
        <w:t>как,</w:t>
      </w:r>
      <w:r w:rsidRPr="00C21D1B">
        <w:rPr>
          <w:sz w:val="28"/>
          <w:szCs w:val="28"/>
        </w:rPr>
        <w:t xml:space="preserve">  «Группа помощи при написании диссертаций», имеющие сильное социальное значение. В ходе подготовки отчета, три из десяти библиотек, вовлеченных в исследование – уже создавали специализированное пространство для исследователей, а четвертая – разрабатывала его дизайн в своем новом строящемся здании. Две других библиотеки проводили реконструкцию для того, чтобы создать многоцелевые рабочие зоны и улучшали условия для исследовательской работы. Библиотекари во всех научных институтах, где в библиотеках имеются специализированные зоны – отмечали, что эти пространства высоко ценятся учеными и студентами и хорошо используются ими. </w:t>
      </w:r>
    </w:p>
    <w:p w:rsidR="00F20D33" w:rsidRPr="00C21D1B"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center"/>
        <w:rPr>
          <w:sz w:val="28"/>
          <w:szCs w:val="28"/>
        </w:rPr>
      </w:pPr>
      <w:r w:rsidRPr="00C21D1B">
        <w:rPr>
          <w:sz w:val="28"/>
          <w:szCs w:val="28"/>
        </w:rPr>
        <w:t>* * *</w:t>
      </w:r>
    </w:p>
    <w:p w:rsidR="00F20D33" w:rsidRPr="00C21D1B" w:rsidRDefault="00FE6174" w:rsidP="00F20D33">
      <w:pPr>
        <w:autoSpaceDE w:val="0"/>
        <w:autoSpaceDN w:val="0"/>
        <w:adjustRightInd w:val="0"/>
        <w:ind w:firstLine="360"/>
        <w:jc w:val="both"/>
        <w:rPr>
          <w:sz w:val="28"/>
          <w:szCs w:val="28"/>
        </w:rPr>
      </w:pPr>
      <w:r w:rsidRPr="00C21D1B">
        <w:rPr>
          <w:sz w:val="28"/>
          <w:szCs w:val="28"/>
        </w:rPr>
        <w:t>В заключение отчета п</w:t>
      </w:r>
      <w:r w:rsidR="00F20D33" w:rsidRPr="00C21D1B">
        <w:rPr>
          <w:sz w:val="28"/>
          <w:szCs w:val="28"/>
        </w:rPr>
        <w:t xml:space="preserve">редставлены общие </w:t>
      </w:r>
      <w:r w:rsidR="00F20D33" w:rsidRPr="005A103A">
        <w:rPr>
          <w:sz w:val="28"/>
          <w:szCs w:val="28"/>
        </w:rPr>
        <w:t>выводы по исследованию</w:t>
      </w:r>
      <w:r w:rsidR="00F20D33" w:rsidRPr="00C21D1B">
        <w:rPr>
          <w:sz w:val="28"/>
          <w:szCs w:val="28"/>
        </w:rPr>
        <w:t xml:space="preserve">: </w:t>
      </w:r>
    </w:p>
    <w:p w:rsidR="00F20D33" w:rsidRPr="00C21D1B" w:rsidRDefault="00F20D33" w:rsidP="00F20D33">
      <w:pPr>
        <w:autoSpaceDE w:val="0"/>
        <w:autoSpaceDN w:val="0"/>
        <w:adjustRightInd w:val="0"/>
        <w:ind w:firstLine="360"/>
        <w:jc w:val="both"/>
        <w:rPr>
          <w:sz w:val="28"/>
          <w:szCs w:val="28"/>
        </w:rPr>
      </w:pPr>
      <w:r w:rsidRPr="00C21D1B">
        <w:rPr>
          <w:sz w:val="28"/>
          <w:szCs w:val="28"/>
        </w:rPr>
        <w:t>Библиотеки изменяются и то значение, которое они имеют для своих научных центров и институтов – также изменится. Библиотечная среда вступает в период бурного развития, и данный проект представил лишь краткий обзор текущей ситуации в библиотеках. При этом нельзя недооценивать роль демонстрирования значимости библиотек. Рассуждая о будущем библиотек, стоит отметить, что традиционная роль библиотек по обеспечению доступа к книжным коллекциям – наиболее часто упоминаемая и ценимая учеными и руководством роль – продолжает</w:t>
      </w:r>
      <w:r w:rsidR="00FE6174" w:rsidRPr="00C21D1B">
        <w:rPr>
          <w:sz w:val="28"/>
          <w:szCs w:val="28"/>
        </w:rPr>
        <w:t xml:space="preserve"> </w:t>
      </w:r>
      <w:r w:rsidRPr="00C21D1B">
        <w:rPr>
          <w:sz w:val="28"/>
          <w:szCs w:val="28"/>
        </w:rPr>
        <w:t>становиться все менее заметной. Поэтому серьезной и сложной задачей</w:t>
      </w:r>
      <w:r w:rsidR="00FE6174" w:rsidRPr="00C21D1B">
        <w:rPr>
          <w:sz w:val="28"/>
          <w:szCs w:val="28"/>
        </w:rPr>
        <w:t xml:space="preserve"> </w:t>
      </w:r>
      <w:r w:rsidRPr="00C21D1B">
        <w:rPr>
          <w:sz w:val="28"/>
          <w:szCs w:val="28"/>
        </w:rPr>
        <w:t xml:space="preserve">для библиотек становится необходимость информировать и исследователей, и руководящий состав о том, как они меняются и развиваются и какие возможности на будущее это создает. </w:t>
      </w:r>
      <w:r w:rsidR="00FE6174" w:rsidRPr="00C21D1B">
        <w:rPr>
          <w:sz w:val="28"/>
          <w:szCs w:val="28"/>
        </w:rPr>
        <w:t xml:space="preserve"> </w:t>
      </w:r>
      <w:r w:rsidRPr="00C21D1B">
        <w:rPr>
          <w:sz w:val="28"/>
          <w:szCs w:val="28"/>
        </w:rPr>
        <w:t xml:space="preserve">Участники данного исследования </w:t>
      </w:r>
      <w:r w:rsidRPr="00C21D1B">
        <w:rPr>
          <w:sz w:val="28"/>
          <w:szCs w:val="28"/>
        </w:rPr>
        <w:lastRenderedPageBreak/>
        <w:t>выразили надежду, что данный отчет представляет собой хороший пример для демонстрации того ценного вклада, который библиотеки</w:t>
      </w:r>
      <w:r w:rsidR="00FE6174" w:rsidRPr="00C21D1B">
        <w:rPr>
          <w:sz w:val="28"/>
          <w:szCs w:val="28"/>
        </w:rPr>
        <w:t xml:space="preserve"> </w:t>
      </w:r>
      <w:r w:rsidRPr="00C21D1B">
        <w:rPr>
          <w:sz w:val="28"/>
          <w:szCs w:val="28"/>
        </w:rPr>
        <w:t>могут и вносят</w:t>
      </w:r>
      <w:r w:rsidR="00FE6174" w:rsidRPr="00C21D1B">
        <w:rPr>
          <w:sz w:val="28"/>
          <w:szCs w:val="28"/>
        </w:rPr>
        <w:t xml:space="preserve"> </w:t>
      </w:r>
      <w:r w:rsidRPr="00C21D1B">
        <w:rPr>
          <w:sz w:val="28"/>
          <w:szCs w:val="28"/>
        </w:rPr>
        <w:t xml:space="preserve">в повышение эффективности работы ученых, исследовательских команд и научных институтов в целом. </w:t>
      </w:r>
    </w:p>
    <w:p w:rsidR="00F20D33" w:rsidRPr="00C21D1B" w:rsidRDefault="00F20D33" w:rsidP="00F20D33">
      <w:pPr>
        <w:autoSpaceDE w:val="0"/>
        <w:autoSpaceDN w:val="0"/>
        <w:adjustRightInd w:val="0"/>
        <w:ind w:firstLine="360"/>
        <w:jc w:val="both"/>
        <w:rPr>
          <w:sz w:val="28"/>
          <w:szCs w:val="28"/>
        </w:rPr>
      </w:pPr>
    </w:p>
    <w:p w:rsidR="00F20D33" w:rsidRPr="00C21D1B" w:rsidRDefault="00F20D33" w:rsidP="00F20D33">
      <w:pPr>
        <w:autoSpaceDE w:val="0"/>
        <w:autoSpaceDN w:val="0"/>
        <w:adjustRightInd w:val="0"/>
        <w:ind w:firstLine="360"/>
        <w:jc w:val="both"/>
        <w:rPr>
          <w:sz w:val="28"/>
          <w:szCs w:val="28"/>
        </w:rPr>
      </w:pPr>
    </w:p>
    <w:p w:rsidR="00776F59" w:rsidRPr="00C21D1B" w:rsidRDefault="00776F59"/>
    <w:sectPr w:rsidR="00776F59" w:rsidRPr="00C21D1B" w:rsidSect="00154E8C">
      <w:footerReference w:type="default" r:id="rId13"/>
      <w:pgSz w:w="12240" w:h="15840"/>
      <w:pgMar w:top="1440" w:right="90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5FA1" w:rsidRDefault="00FB5FA1" w:rsidP="00154E8C">
      <w:r>
        <w:separator/>
      </w:r>
    </w:p>
  </w:endnote>
  <w:endnote w:type="continuationSeparator" w:id="0">
    <w:p w:rsidR="00FB5FA1" w:rsidRDefault="00FB5FA1" w:rsidP="00154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E8C" w:rsidRDefault="00154E8C" w:rsidP="00B31C7C">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5FA1" w:rsidRDefault="00FB5FA1" w:rsidP="00154E8C">
      <w:r>
        <w:separator/>
      </w:r>
    </w:p>
  </w:footnote>
  <w:footnote w:type="continuationSeparator" w:id="0">
    <w:p w:rsidR="00FB5FA1" w:rsidRDefault="00FB5FA1" w:rsidP="00154E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B841D7"/>
    <w:multiLevelType w:val="hybridMultilevel"/>
    <w:tmpl w:val="6B38CD1E"/>
    <w:lvl w:ilvl="0" w:tplc="816EE784">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D33"/>
    <w:rsid w:val="00000F2A"/>
    <w:rsid w:val="00077EFF"/>
    <w:rsid w:val="000A3BAB"/>
    <w:rsid w:val="00107D1F"/>
    <w:rsid w:val="00154E8C"/>
    <w:rsid w:val="00276635"/>
    <w:rsid w:val="002A213A"/>
    <w:rsid w:val="002A7EB3"/>
    <w:rsid w:val="003A5BE5"/>
    <w:rsid w:val="003B616C"/>
    <w:rsid w:val="003E2836"/>
    <w:rsid w:val="003E7BF7"/>
    <w:rsid w:val="003F3CE3"/>
    <w:rsid w:val="00542EF0"/>
    <w:rsid w:val="005938AA"/>
    <w:rsid w:val="005A103A"/>
    <w:rsid w:val="00637593"/>
    <w:rsid w:val="0066728C"/>
    <w:rsid w:val="006736E5"/>
    <w:rsid w:val="006D20F1"/>
    <w:rsid w:val="00751071"/>
    <w:rsid w:val="00776F59"/>
    <w:rsid w:val="00785855"/>
    <w:rsid w:val="007A020E"/>
    <w:rsid w:val="00914475"/>
    <w:rsid w:val="00967221"/>
    <w:rsid w:val="0097705E"/>
    <w:rsid w:val="009C02CA"/>
    <w:rsid w:val="00A57F30"/>
    <w:rsid w:val="00A737BB"/>
    <w:rsid w:val="00AB6A90"/>
    <w:rsid w:val="00AF714A"/>
    <w:rsid w:val="00B06311"/>
    <w:rsid w:val="00B20C17"/>
    <w:rsid w:val="00B31C7C"/>
    <w:rsid w:val="00B85E5A"/>
    <w:rsid w:val="00BD5ABD"/>
    <w:rsid w:val="00C055ED"/>
    <w:rsid w:val="00C21D1B"/>
    <w:rsid w:val="00C724DE"/>
    <w:rsid w:val="00D505D2"/>
    <w:rsid w:val="00D703F1"/>
    <w:rsid w:val="00E479A0"/>
    <w:rsid w:val="00E921B3"/>
    <w:rsid w:val="00F20D33"/>
    <w:rsid w:val="00F91511"/>
    <w:rsid w:val="00FB5FA1"/>
    <w:rsid w:val="00FD3984"/>
    <w:rsid w:val="00FE617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D33"/>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20D3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F20D33"/>
  </w:style>
  <w:style w:type="paragraph" w:styleId="a4">
    <w:name w:val="Balloon Text"/>
    <w:basedOn w:val="a"/>
    <w:link w:val="a5"/>
    <w:uiPriority w:val="99"/>
    <w:semiHidden/>
    <w:unhideWhenUsed/>
    <w:rsid w:val="00F20D33"/>
    <w:rPr>
      <w:rFonts w:ascii="Tahoma" w:hAnsi="Tahoma" w:cs="Tahoma"/>
      <w:sz w:val="16"/>
      <w:szCs w:val="16"/>
    </w:rPr>
  </w:style>
  <w:style w:type="character" w:customStyle="1" w:styleId="a5">
    <w:name w:val="Текст выноски Знак"/>
    <w:basedOn w:val="a0"/>
    <w:link w:val="a4"/>
    <w:uiPriority w:val="99"/>
    <w:semiHidden/>
    <w:rsid w:val="00F20D33"/>
    <w:rPr>
      <w:rFonts w:ascii="Tahoma" w:eastAsia="Times New Roman" w:hAnsi="Tahoma" w:cs="Tahoma"/>
      <w:sz w:val="16"/>
      <w:szCs w:val="16"/>
      <w:lang w:val="ru-RU" w:eastAsia="ru-RU"/>
    </w:rPr>
  </w:style>
  <w:style w:type="paragraph" w:styleId="a6">
    <w:name w:val="header"/>
    <w:basedOn w:val="a"/>
    <w:link w:val="a7"/>
    <w:uiPriority w:val="99"/>
    <w:unhideWhenUsed/>
    <w:rsid w:val="00154E8C"/>
    <w:pPr>
      <w:tabs>
        <w:tab w:val="center" w:pos="4844"/>
        <w:tab w:val="right" w:pos="9689"/>
      </w:tabs>
    </w:pPr>
  </w:style>
  <w:style w:type="character" w:customStyle="1" w:styleId="a7">
    <w:name w:val="Верхний колонтитул Знак"/>
    <w:basedOn w:val="a0"/>
    <w:link w:val="a6"/>
    <w:uiPriority w:val="99"/>
    <w:rsid w:val="00154E8C"/>
    <w:rPr>
      <w:rFonts w:ascii="Times New Roman" w:eastAsia="Times New Roman" w:hAnsi="Times New Roman" w:cs="Times New Roman"/>
      <w:sz w:val="24"/>
      <w:szCs w:val="24"/>
      <w:lang w:val="ru-RU" w:eastAsia="ru-RU"/>
    </w:rPr>
  </w:style>
  <w:style w:type="paragraph" w:styleId="a8">
    <w:name w:val="footer"/>
    <w:basedOn w:val="a"/>
    <w:link w:val="a9"/>
    <w:uiPriority w:val="99"/>
    <w:unhideWhenUsed/>
    <w:rsid w:val="00154E8C"/>
    <w:pPr>
      <w:tabs>
        <w:tab w:val="center" w:pos="4844"/>
        <w:tab w:val="right" w:pos="9689"/>
      </w:tabs>
    </w:pPr>
  </w:style>
  <w:style w:type="character" w:customStyle="1" w:styleId="a9">
    <w:name w:val="Нижний колонтитул Знак"/>
    <w:basedOn w:val="a0"/>
    <w:link w:val="a8"/>
    <w:uiPriority w:val="99"/>
    <w:rsid w:val="00154E8C"/>
    <w:rPr>
      <w:rFonts w:ascii="Times New Roman" w:eastAsia="Times New Roman" w:hAnsi="Times New Roman" w:cs="Times New Roman"/>
      <w:sz w:val="24"/>
      <w:szCs w:val="24"/>
      <w:lang w:val="ru-RU" w:eastAsia="ru-RU"/>
    </w:rPr>
  </w:style>
  <w:style w:type="paragraph" w:styleId="aa">
    <w:name w:val="List Paragraph"/>
    <w:basedOn w:val="a"/>
    <w:uiPriority w:val="34"/>
    <w:qFormat/>
    <w:rsid w:val="009672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D33"/>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20D3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F20D33"/>
  </w:style>
  <w:style w:type="paragraph" w:styleId="a4">
    <w:name w:val="Balloon Text"/>
    <w:basedOn w:val="a"/>
    <w:link w:val="a5"/>
    <w:uiPriority w:val="99"/>
    <w:semiHidden/>
    <w:unhideWhenUsed/>
    <w:rsid w:val="00F20D33"/>
    <w:rPr>
      <w:rFonts w:ascii="Tahoma" w:hAnsi="Tahoma" w:cs="Tahoma"/>
      <w:sz w:val="16"/>
      <w:szCs w:val="16"/>
    </w:rPr>
  </w:style>
  <w:style w:type="character" w:customStyle="1" w:styleId="a5">
    <w:name w:val="Текст выноски Знак"/>
    <w:basedOn w:val="a0"/>
    <w:link w:val="a4"/>
    <w:uiPriority w:val="99"/>
    <w:semiHidden/>
    <w:rsid w:val="00F20D33"/>
    <w:rPr>
      <w:rFonts w:ascii="Tahoma" w:eastAsia="Times New Roman" w:hAnsi="Tahoma" w:cs="Tahoma"/>
      <w:sz w:val="16"/>
      <w:szCs w:val="16"/>
      <w:lang w:val="ru-RU" w:eastAsia="ru-RU"/>
    </w:rPr>
  </w:style>
  <w:style w:type="paragraph" w:styleId="a6">
    <w:name w:val="header"/>
    <w:basedOn w:val="a"/>
    <w:link w:val="a7"/>
    <w:uiPriority w:val="99"/>
    <w:unhideWhenUsed/>
    <w:rsid w:val="00154E8C"/>
    <w:pPr>
      <w:tabs>
        <w:tab w:val="center" w:pos="4844"/>
        <w:tab w:val="right" w:pos="9689"/>
      </w:tabs>
    </w:pPr>
  </w:style>
  <w:style w:type="character" w:customStyle="1" w:styleId="a7">
    <w:name w:val="Верхний колонтитул Знак"/>
    <w:basedOn w:val="a0"/>
    <w:link w:val="a6"/>
    <w:uiPriority w:val="99"/>
    <w:rsid w:val="00154E8C"/>
    <w:rPr>
      <w:rFonts w:ascii="Times New Roman" w:eastAsia="Times New Roman" w:hAnsi="Times New Roman" w:cs="Times New Roman"/>
      <w:sz w:val="24"/>
      <w:szCs w:val="24"/>
      <w:lang w:val="ru-RU" w:eastAsia="ru-RU"/>
    </w:rPr>
  </w:style>
  <w:style w:type="paragraph" w:styleId="a8">
    <w:name w:val="footer"/>
    <w:basedOn w:val="a"/>
    <w:link w:val="a9"/>
    <w:uiPriority w:val="99"/>
    <w:unhideWhenUsed/>
    <w:rsid w:val="00154E8C"/>
    <w:pPr>
      <w:tabs>
        <w:tab w:val="center" w:pos="4844"/>
        <w:tab w:val="right" w:pos="9689"/>
      </w:tabs>
    </w:pPr>
  </w:style>
  <w:style w:type="character" w:customStyle="1" w:styleId="a9">
    <w:name w:val="Нижний колонтитул Знак"/>
    <w:basedOn w:val="a0"/>
    <w:link w:val="a8"/>
    <w:uiPriority w:val="99"/>
    <w:rsid w:val="00154E8C"/>
    <w:rPr>
      <w:rFonts w:ascii="Times New Roman" w:eastAsia="Times New Roman" w:hAnsi="Times New Roman" w:cs="Times New Roman"/>
      <w:sz w:val="24"/>
      <w:szCs w:val="24"/>
      <w:lang w:val="ru-RU" w:eastAsia="ru-RU"/>
    </w:rPr>
  </w:style>
  <w:style w:type="paragraph" w:styleId="aa">
    <w:name w:val="List Paragraph"/>
    <w:basedOn w:val="a"/>
    <w:uiPriority w:val="34"/>
    <w:qFormat/>
    <w:rsid w:val="009672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518D3F-CAE6-4B32-ADEC-F832D256D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2573</Words>
  <Characters>14668</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2015-05-19T09:32:00Z</dcterms:created>
  <dcterms:modified xsi:type="dcterms:W3CDTF">2015-05-19T09:32:00Z</dcterms:modified>
</cp:coreProperties>
</file>