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54719D" w14:textId="77777777" w:rsidR="008F2272" w:rsidRPr="00BD5855" w:rsidRDefault="008F2272" w:rsidP="00BD5855">
      <w:pPr>
        <w:spacing w:line="360" w:lineRule="auto"/>
        <w:rPr>
          <w:rFonts w:ascii="Times New Roman" w:hAnsi="Times New Roman" w:cs="Times New Roman"/>
          <w:color w:val="000000" w:themeColor="text1"/>
          <w:sz w:val="24"/>
          <w:szCs w:val="24"/>
          <w:lang w:val="en-GB"/>
        </w:rPr>
      </w:pPr>
    </w:p>
    <w:p w14:paraId="5C978819"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p>
    <w:p w14:paraId="3C4D0EC9"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p>
    <w:p w14:paraId="733CF77A"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p>
    <w:p w14:paraId="04EF07F3"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p>
    <w:p w14:paraId="611095DF"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p>
    <w:p w14:paraId="54526660" w14:textId="77777777" w:rsidR="008F2272" w:rsidRPr="00BD5855" w:rsidRDefault="008F2272" w:rsidP="00BD5855">
      <w:pPr>
        <w:spacing w:line="360" w:lineRule="auto"/>
        <w:rPr>
          <w:rFonts w:ascii="Times New Roman" w:hAnsi="Times New Roman" w:cs="Times New Roman"/>
          <w:color w:val="000000" w:themeColor="text1"/>
          <w:sz w:val="24"/>
          <w:szCs w:val="24"/>
          <w:lang w:val="en-GB"/>
        </w:rPr>
      </w:pPr>
    </w:p>
    <w:p w14:paraId="782E4CF5" w14:textId="78FB720D"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r w:rsidRPr="00BD5855">
        <w:rPr>
          <w:rFonts w:ascii="Times New Roman" w:hAnsi="Times New Roman" w:cs="Times New Roman"/>
          <w:b/>
          <w:bCs/>
          <w:color w:val="000000" w:themeColor="text1"/>
          <w:sz w:val="24"/>
          <w:szCs w:val="24"/>
          <w:lang w:val="en-GB"/>
        </w:rPr>
        <w:t>A Pimple’s My Pride: The Social Acceptance or Rejection of Acne in Astana</w:t>
      </w:r>
    </w:p>
    <w:p w14:paraId="234B5C46"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r w:rsidRPr="00BD5855">
        <w:rPr>
          <w:rFonts w:ascii="Times New Roman" w:hAnsi="Times New Roman" w:cs="Times New Roman"/>
          <w:color w:val="000000" w:themeColor="text1"/>
          <w:sz w:val="24"/>
          <w:szCs w:val="24"/>
          <w:lang w:val="en-GB"/>
        </w:rPr>
        <w:t>Zarema Tuleuova</w:t>
      </w:r>
    </w:p>
    <w:p w14:paraId="1D1FBA48"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r w:rsidRPr="00BD5855">
        <w:rPr>
          <w:rFonts w:ascii="Times New Roman" w:hAnsi="Times New Roman" w:cs="Times New Roman"/>
          <w:color w:val="000000" w:themeColor="text1"/>
          <w:sz w:val="24"/>
          <w:szCs w:val="24"/>
          <w:lang w:val="en-GB"/>
        </w:rPr>
        <w:t>Department of Sociology, Nazarbayev University</w:t>
      </w:r>
    </w:p>
    <w:p w14:paraId="653A0F41" w14:textId="453E85D9"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r w:rsidRPr="00BD5855">
        <w:rPr>
          <w:rFonts w:ascii="Times New Roman" w:hAnsi="Times New Roman" w:cs="Times New Roman"/>
          <w:color w:val="000000" w:themeColor="text1"/>
          <w:sz w:val="24"/>
          <w:szCs w:val="24"/>
          <w:lang w:val="en-GB"/>
        </w:rPr>
        <w:t>SOC 499: Capstone</w:t>
      </w:r>
    </w:p>
    <w:p w14:paraId="7F682C2B" w14:textId="612CD95F"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r w:rsidRPr="00BD5855">
        <w:rPr>
          <w:rFonts w:ascii="Times New Roman" w:hAnsi="Times New Roman" w:cs="Times New Roman"/>
          <w:color w:val="000000" w:themeColor="text1"/>
          <w:sz w:val="24"/>
          <w:szCs w:val="24"/>
          <w:lang w:val="en-GB"/>
        </w:rPr>
        <w:t>Professor Dana Burkhanova</w:t>
      </w:r>
    </w:p>
    <w:p w14:paraId="168E88C1"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bookmarkStart w:id="0" w:name="_GoBack"/>
      <w:bookmarkEnd w:id="0"/>
    </w:p>
    <w:p w14:paraId="75210B1C"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p>
    <w:p w14:paraId="0FB41774"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p>
    <w:p w14:paraId="0AF46E5F"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p>
    <w:p w14:paraId="5E3AF2F3"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p>
    <w:p w14:paraId="16873636" w14:textId="77777777" w:rsidR="008F2272" w:rsidRPr="00BD5855" w:rsidRDefault="008F2272" w:rsidP="00BD5855">
      <w:pPr>
        <w:spacing w:line="360" w:lineRule="auto"/>
        <w:jc w:val="center"/>
        <w:rPr>
          <w:rFonts w:ascii="Times New Roman" w:hAnsi="Times New Roman" w:cs="Times New Roman"/>
          <w:color w:val="000000" w:themeColor="text1"/>
          <w:sz w:val="24"/>
          <w:szCs w:val="24"/>
          <w:lang w:val="en-GB"/>
        </w:rPr>
      </w:pPr>
    </w:p>
    <w:p w14:paraId="5C37789A" w14:textId="77777777" w:rsidR="008F2272" w:rsidRPr="00BD5855" w:rsidRDefault="008F2272" w:rsidP="00BD5855">
      <w:pPr>
        <w:spacing w:line="360" w:lineRule="auto"/>
        <w:rPr>
          <w:rFonts w:ascii="Times New Roman" w:hAnsi="Times New Roman" w:cs="Times New Roman"/>
          <w:color w:val="000000" w:themeColor="text1"/>
          <w:sz w:val="24"/>
          <w:szCs w:val="24"/>
          <w:lang w:val="en-GB"/>
        </w:rPr>
      </w:pPr>
      <w:r w:rsidRPr="00BD5855">
        <w:rPr>
          <w:rFonts w:ascii="Times New Roman" w:hAnsi="Times New Roman" w:cs="Times New Roman"/>
          <w:color w:val="000000" w:themeColor="text1"/>
          <w:sz w:val="24"/>
          <w:szCs w:val="24"/>
          <w:lang w:val="en-GB"/>
        </w:rPr>
        <w:br w:type="page"/>
      </w:r>
    </w:p>
    <w:p w14:paraId="3FFAD17D" w14:textId="77777777" w:rsidR="00983A3A" w:rsidRPr="00BD5855" w:rsidRDefault="00983A3A" w:rsidP="00BD5855">
      <w:pPr>
        <w:spacing w:line="360" w:lineRule="auto"/>
        <w:jc w:val="center"/>
        <w:rPr>
          <w:rFonts w:ascii="Times New Roman" w:hAnsi="Times New Roman" w:cs="Times New Roman"/>
          <w:color w:val="000000" w:themeColor="text1"/>
          <w:sz w:val="24"/>
          <w:szCs w:val="24"/>
          <w:lang w:val="en-GB"/>
        </w:rPr>
      </w:pPr>
      <w:r w:rsidRPr="00BD5855">
        <w:rPr>
          <w:rFonts w:ascii="Times New Roman" w:hAnsi="Times New Roman" w:cs="Times New Roman"/>
          <w:b/>
          <w:bCs/>
          <w:color w:val="000000" w:themeColor="text1"/>
          <w:sz w:val="24"/>
          <w:szCs w:val="24"/>
          <w:lang w:val="en-GB"/>
        </w:rPr>
        <w:lastRenderedPageBreak/>
        <w:t>A Pimple’s My Pride: The Social Acceptance or Rejection of Acne in Astana</w:t>
      </w:r>
    </w:p>
    <w:p w14:paraId="00000002" w14:textId="68D18D7F" w:rsidR="00B9178F" w:rsidRPr="00BD5855" w:rsidRDefault="004B5C12" w:rsidP="00BD5855">
      <w:pPr>
        <w:spacing w:line="360" w:lineRule="auto"/>
        <w:rPr>
          <w:rFonts w:ascii="Times New Roman" w:hAnsi="Times New Roman" w:cs="Times New Roman"/>
          <w:b/>
          <w:bCs/>
          <w:color w:val="000000" w:themeColor="text1"/>
          <w:sz w:val="24"/>
          <w:szCs w:val="24"/>
        </w:rPr>
      </w:pPr>
      <w:r w:rsidRPr="00BD5855">
        <w:rPr>
          <w:rFonts w:ascii="Times New Roman" w:hAnsi="Times New Roman" w:cs="Times New Roman"/>
          <w:b/>
          <w:bCs/>
          <w:color w:val="000000" w:themeColor="text1"/>
          <w:sz w:val="24"/>
          <w:szCs w:val="24"/>
        </w:rPr>
        <w:t>Abstract</w:t>
      </w:r>
    </w:p>
    <w:p w14:paraId="0A4182DE" w14:textId="52807454" w:rsidR="004B5C12" w:rsidRPr="00BD5855" w:rsidRDefault="00A86E78" w:rsidP="00BD5855">
      <w:pPr>
        <w:spacing w:line="360" w:lineRule="auto"/>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ab/>
        <w:t xml:space="preserve">This study explores the degree to which </w:t>
      </w:r>
      <w:r w:rsidR="0064591D" w:rsidRPr="00BD5855">
        <w:rPr>
          <w:rFonts w:ascii="Times New Roman" w:hAnsi="Times New Roman" w:cs="Times New Roman"/>
          <w:color w:val="000000" w:themeColor="text1"/>
          <w:sz w:val="24"/>
          <w:szCs w:val="24"/>
        </w:rPr>
        <w:t xml:space="preserve">the acne skin condition is accepted, rejected or stigmatized in Kazakhstani society based on the experiences of individuals living with it. </w:t>
      </w:r>
      <w:r w:rsidR="00277978" w:rsidRPr="00BD5855">
        <w:rPr>
          <w:rFonts w:ascii="Times New Roman" w:hAnsi="Times New Roman" w:cs="Times New Roman"/>
          <w:color w:val="000000" w:themeColor="text1"/>
          <w:sz w:val="24"/>
          <w:szCs w:val="24"/>
        </w:rPr>
        <w:t xml:space="preserve">This project employed qualitative methods with a focus on semi-structured in-depth interviews. 9 individuals living in Astana at the time of the interview of all genders aged 18 and above, currently dealing with diagnosed acne, were selected using a combination of convenience and snowball sampling. Multiple descriptive and narrative coding approaches were utilized when analysing the transcripts, like ‘structural coding’, ‘secondary labels’ and ‘descriptive coding’. </w:t>
      </w:r>
      <w:r w:rsidR="00FE17D6" w:rsidRPr="00FE17D6">
        <w:rPr>
          <w:rFonts w:ascii="Times New Roman" w:hAnsi="Times New Roman" w:cs="Times New Roman"/>
          <w:color w:val="000000" w:themeColor="text1"/>
          <w:sz w:val="24"/>
          <w:szCs w:val="24"/>
        </w:rPr>
        <w:t>The dimension of gender, although shaping individual experiences with acne, was most notable in the topics of beauty and makeup. This unifies receiving advise, seeing others with acne and socializing and coping methods as more or less universal experiences among the participants.</w:t>
      </w:r>
      <w:r w:rsidR="00E725E7">
        <w:rPr>
          <w:rFonts w:ascii="Times New Roman" w:hAnsi="Times New Roman" w:cs="Times New Roman"/>
          <w:color w:val="000000" w:themeColor="text1"/>
          <w:sz w:val="24"/>
          <w:szCs w:val="24"/>
        </w:rPr>
        <w:t xml:space="preserve"> </w:t>
      </w:r>
      <w:r w:rsidR="00277978" w:rsidRPr="00BD5855">
        <w:rPr>
          <w:rFonts w:ascii="Times New Roman" w:hAnsi="Times New Roman" w:cs="Times New Roman"/>
          <w:color w:val="000000" w:themeColor="text1"/>
          <w:sz w:val="24"/>
          <w:szCs w:val="24"/>
        </w:rPr>
        <w:t xml:space="preserve">Results demonstrated that </w:t>
      </w:r>
      <w:r w:rsidR="00FD5AFE" w:rsidRPr="00BD5855">
        <w:rPr>
          <w:rFonts w:ascii="Times New Roman" w:hAnsi="Times New Roman" w:cs="Times New Roman"/>
          <w:color w:val="000000" w:themeColor="text1"/>
          <w:sz w:val="24"/>
          <w:szCs w:val="24"/>
        </w:rPr>
        <w:t xml:space="preserve">individuals with acne are themselves dynamically influencing their internal perception of acne’s degree of social stigma and in turn, through their nonchalant attitude contribute towards the gradual process of this skin condition’s acceptance. While acne’s neutral or negative impact on attractiveness contributes towards the construction of gendered skin beauty – although not a fully socially discrediting trait – its existence implies that eventual treatment is preferable. </w:t>
      </w:r>
    </w:p>
    <w:p w14:paraId="255AAE03" w14:textId="77777777" w:rsidR="00FD5AFE" w:rsidRPr="00BD5855" w:rsidRDefault="00FD5AFE" w:rsidP="00BD5855">
      <w:pPr>
        <w:spacing w:line="360" w:lineRule="auto"/>
        <w:rPr>
          <w:rFonts w:ascii="Times New Roman" w:hAnsi="Times New Roman" w:cs="Times New Roman"/>
          <w:color w:val="000000" w:themeColor="text1"/>
          <w:sz w:val="24"/>
          <w:szCs w:val="24"/>
        </w:rPr>
      </w:pPr>
    </w:p>
    <w:p w14:paraId="53065F03" w14:textId="2103026B" w:rsidR="004B5C12" w:rsidRPr="00BD5855" w:rsidRDefault="004B5C12" w:rsidP="00BD5855">
      <w:pPr>
        <w:spacing w:line="360" w:lineRule="auto"/>
        <w:rPr>
          <w:rFonts w:ascii="Times New Roman" w:hAnsi="Times New Roman" w:cs="Times New Roman"/>
          <w:b/>
          <w:bCs/>
          <w:color w:val="000000" w:themeColor="text1"/>
          <w:sz w:val="24"/>
          <w:szCs w:val="24"/>
        </w:rPr>
      </w:pPr>
      <w:r w:rsidRPr="00BD5855">
        <w:rPr>
          <w:rFonts w:ascii="Times New Roman" w:hAnsi="Times New Roman" w:cs="Times New Roman"/>
          <w:b/>
          <w:bCs/>
          <w:color w:val="000000" w:themeColor="text1"/>
          <w:sz w:val="24"/>
          <w:szCs w:val="24"/>
        </w:rPr>
        <w:t>Introduction</w:t>
      </w:r>
    </w:p>
    <w:p w14:paraId="0A2CF628" w14:textId="6184D269" w:rsidR="00E146FE" w:rsidRPr="00BD5855" w:rsidRDefault="003C4D64"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Supposedly, “flawless skin is the most universally desired human feature” (Fink et al., 2001, p.92). </w:t>
      </w:r>
      <w:r w:rsidR="0022585B" w:rsidRPr="00BD5855">
        <w:rPr>
          <w:rFonts w:ascii="Times New Roman" w:hAnsi="Times New Roman" w:cs="Times New Roman"/>
          <w:color w:val="000000" w:themeColor="text1"/>
          <w:sz w:val="24"/>
          <w:szCs w:val="24"/>
        </w:rPr>
        <w:t xml:space="preserve">This capstone project </w:t>
      </w:r>
      <w:r w:rsidR="00CE0842" w:rsidRPr="00BD5855">
        <w:rPr>
          <w:rFonts w:ascii="Times New Roman" w:hAnsi="Times New Roman" w:cs="Times New Roman"/>
          <w:color w:val="000000" w:themeColor="text1"/>
          <w:sz w:val="24"/>
          <w:szCs w:val="24"/>
        </w:rPr>
        <w:t>aims</w:t>
      </w:r>
      <w:r w:rsidR="0022585B" w:rsidRPr="00BD5855">
        <w:rPr>
          <w:rFonts w:ascii="Times New Roman" w:hAnsi="Times New Roman" w:cs="Times New Roman"/>
          <w:color w:val="000000" w:themeColor="text1"/>
          <w:sz w:val="24"/>
          <w:szCs w:val="24"/>
        </w:rPr>
        <w:t xml:space="preserve"> to examine: How people with the acne skin condition are shaped by their experience of social interaction on the spectrum of acceptance, rejection, or stigmatization? By exploring contemporary youth’s personal life journey with cosmetologists/dermatologists, skincare treatment routines, social media influence and the medicalization of acne - this research paints synthesized picture of acne’s perception.</w:t>
      </w:r>
      <w:r w:rsidR="00CE0842" w:rsidRPr="00BD5855">
        <w:rPr>
          <w:rFonts w:ascii="Times New Roman" w:hAnsi="Times New Roman" w:cs="Times New Roman"/>
          <w:color w:val="000000" w:themeColor="text1"/>
          <w:sz w:val="24"/>
          <w:szCs w:val="24"/>
        </w:rPr>
        <w:t xml:space="preserve"> </w:t>
      </w:r>
      <w:r w:rsidR="00E146FE" w:rsidRPr="00BD5855">
        <w:rPr>
          <w:rFonts w:ascii="Times New Roman" w:hAnsi="Times New Roman" w:cs="Times New Roman"/>
          <w:color w:val="000000" w:themeColor="text1"/>
          <w:sz w:val="24"/>
          <w:szCs w:val="24"/>
        </w:rPr>
        <w:t>I</w:t>
      </w:r>
      <w:r w:rsidR="00CE0842" w:rsidRPr="00BD5855">
        <w:rPr>
          <w:rFonts w:ascii="Times New Roman" w:hAnsi="Times New Roman" w:cs="Times New Roman"/>
          <w:color w:val="000000" w:themeColor="text1"/>
          <w:sz w:val="24"/>
          <w:szCs w:val="24"/>
        </w:rPr>
        <w:t xml:space="preserve">dentifying the five overarching experiences that illustrate Kazakhstan’s contemporary climate of acne, the aforementioned research questions </w:t>
      </w:r>
      <w:r w:rsidR="00E146FE" w:rsidRPr="00BD5855">
        <w:rPr>
          <w:rFonts w:ascii="Times New Roman" w:hAnsi="Times New Roman" w:cs="Times New Roman"/>
          <w:color w:val="000000" w:themeColor="text1"/>
          <w:sz w:val="24"/>
          <w:szCs w:val="24"/>
        </w:rPr>
        <w:t>were framed using the following themes: (1) Acne and beauty, (2) Makeup as a double-edged sword for accepting acne, (3) Seeing others with acne, (4) Receiving reintegration-oriented acne “advice” and (5) Confidence, coping and socializing with acne.</w:t>
      </w:r>
    </w:p>
    <w:p w14:paraId="48B52166" w14:textId="4C913E37" w:rsidR="005E0F2C" w:rsidRPr="00BD5855" w:rsidRDefault="001102F9"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lastRenderedPageBreak/>
        <w:t xml:space="preserve">The significance of this research should not be overlooked. </w:t>
      </w:r>
      <w:r w:rsidR="005F5748" w:rsidRPr="00BD5855">
        <w:rPr>
          <w:rFonts w:ascii="Times New Roman" w:hAnsi="Times New Roman" w:cs="Times New Roman"/>
          <w:color w:val="000000" w:themeColor="text1"/>
          <w:sz w:val="24"/>
          <w:szCs w:val="24"/>
        </w:rPr>
        <w:t xml:space="preserve">Acne vulgaris stands out as a significant ailment, especially due to its impact on the individual's psychological well-being, particularly when it affects the face and occurs during formative years. Manifestations such as comedones, papules, pustules, nodules, cysts, post-inflammatory alterations, and scarring often accompany this skin condition, potentially leading to adverse effects on body image, reduced self-confidence, social isolation, introversion, feelings of loneliness, shame, fear, and stress (Kötekoğlu et al., 2020, p.1289). </w:t>
      </w:r>
      <w:r w:rsidRPr="00BD5855">
        <w:rPr>
          <w:rFonts w:ascii="Times New Roman" w:hAnsi="Times New Roman" w:cs="Times New Roman"/>
          <w:color w:val="000000" w:themeColor="text1"/>
          <w:sz w:val="24"/>
          <w:szCs w:val="24"/>
        </w:rPr>
        <w:t xml:space="preserve">An overview of the available online publications yielded not only an absence of research on gender-based acne acceptance in the local Kazakhstani sphere, but demonstrated a promising research avenue for further research. For example, identifying the capital’s situation regarding attitudes towards acne could create a foundation for comparison among Kazakhstan’s other cities. In an era of unrealistically Photoshopped, filtered and otherwise enhanced self-presentation on social media, the relevance of blemishes is difficult to overlook. Intensified skincare standards could be detrimental to mental health and social acceptance among peers, so this sociological research may contribute to further psychological avenues for examining the matter. </w:t>
      </w:r>
      <w:r w:rsidR="00436ED4" w:rsidRPr="00BD5855">
        <w:rPr>
          <w:rFonts w:ascii="Times New Roman" w:hAnsi="Times New Roman" w:cs="Times New Roman"/>
          <w:color w:val="000000" w:themeColor="text1"/>
          <w:sz w:val="24"/>
          <w:szCs w:val="24"/>
        </w:rPr>
        <w:t>This</w:t>
      </w:r>
      <w:r w:rsidRPr="00BD5855">
        <w:rPr>
          <w:rFonts w:ascii="Times New Roman" w:hAnsi="Times New Roman" w:cs="Times New Roman"/>
          <w:color w:val="000000" w:themeColor="text1"/>
          <w:sz w:val="24"/>
          <w:szCs w:val="24"/>
        </w:rPr>
        <w:t xml:space="preserve"> paper may contribute to </w:t>
      </w:r>
      <w:r w:rsidR="00436ED4" w:rsidRPr="00BD5855">
        <w:rPr>
          <w:rFonts w:ascii="Times New Roman" w:hAnsi="Times New Roman" w:cs="Times New Roman"/>
          <w:color w:val="000000" w:themeColor="text1"/>
          <w:sz w:val="24"/>
          <w:szCs w:val="24"/>
        </w:rPr>
        <w:t>raising awareness around the</w:t>
      </w:r>
      <w:r w:rsidRPr="00BD5855">
        <w:rPr>
          <w:rFonts w:ascii="Times New Roman" w:hAnsi="Times New Roman" w:cs="Times New Roman"/>
          <w:color w:val="000000" w:themeColor="text1"/>
          <w:sz w:val="24"/>
          <w:szCs w:val="24"/>
        </w:rPr>
        <w:t xml:space="preserve"> social pressure of undergoing treatment without judgement through a personalized skincare routine,</w:t>
      </w:r>
      <w:r w:rsidR="00436ED4" w:rsidRPr="00BD5855">
        <w:rPr>
          <w:rFonts w:ascii="Times New Roman" w:hAnsi="Times New Roman" w:cs="Times New Roman"/>
          <w:color w:val="000000" w:themeColor="text1"/>
          <w:sz w:val="24"/>
          <w:szCs w:val="24"/>
        </w:rPr>
        <w:t xml:space="preserve"> or referring to a</w:t>
      </w:r>
      <w:r w:rsidRPr="00BD5855">
        <w:rPr>
          <w:rFonts w:ascii="Times New Roman" w:hAnsi="Times New Roman" w:cs="Times New Roman"/>
          <w:color w:val="000000" w:themeColor="text1"/>
          <w:sz w:val="24"/>
          <w:szCs w:val="24"/>
        </w:rPr>
        <w:t xml:space="preserve"> </w:t>
      </w:r>
      <w:r w:rsidR="00436ED4" w:rsidRPr="00BD5855">
        <w:rPr>
          <w:rFonts w:ascii="Times New Roman" w:hAnsi="Times New Roman" w:cs="Times New Roman"/>
          <w:color w:val="000000" w:themeColor="text1"/>
          <w:sz w:val="24"/>
          <w:szCs w:val="24"/>
        </w:rPr>
        <w:t>medical professional</w:t>
      </w:r>
      <w:r w:rsidRPr="00BD5855">
        <w:rPr>
          <w:rFonts w:ascii="Times New Roman" w:hAnsi="Times New Roman" w:cs="Times New Roman"/>
          <w:color w:val="000000" w:themeColor="text1"/>
          <w:sz w:val="24"/>
          <w:szCs w:val="24"/>
        </w:rPr>
        <w:t>. Venturing into the beauty market, results from this research may guide cosmetology salons favouring women-oriented promotional content into implementing gender-neutral or masculine advertising</w:t>
      </w:r>
      <w:r w:rsidR="00436ED4" w:rsidRPr="00BD5855">
        <w:rPr>
          <w:rFonts w:ascii="Times New Roman" w:hAnsi="Times New Roman" w:cs="Times New Roman"/>
          <w:color w:val="000000" w:themeColor="text1"/>
          <w:sz w:val="24"/>
          <w:szCs w:val="24"/>
        </w:rPr>
        <w:t xml:space="preserve"> after demonstrating that the experiences with acne are not as gendered as expected</w:t>
      </w:r>
      <w:r w:rsidRPr="00BD5855">
        <w:rPr>
          <w:rFonts w:ascii="Times New Roman" w:hAnsi="Times New Roman" w:cs="Times New Roman"/>
          <w:color w:val="000000" w:themeColor="text1"/>
          <w:sz w:val="24"/>
          <w:szCs w:val="24"/>
        </w:rPr>
        <w:t xml:space="preserve">. Connecting with Goffman's 3rd category of wise social 'allies', perhaps if this research paper reaches a wider audience and informs the populo about the state of </w:t>
      </w:r>
      <w:r w:rsidR="00436ED4" w:rsidRPr="00BD5855">
        <w:rPr>
          <w:rFonts w:ascii="Times New Roman" w:hAnsi="Times New Roman" w:cs="Times New Roman"/>
          <w:color w:val="000000" w:themeColor="text1"/>
          <w:sz w:val="24"/>
          <w:szCs w:val="24"/>
        </w:rPr>
        <w:t>individuals with acne,</w:t>
      </w:r>
      <w:r w:rsidRPr="00BD5855">
        <w:rPr>
          <w:rFonts w:ascii="Times New Roman" w:hAnsi="Times New Roman" w:cs="Times New Roman"/>
          <w:color w:val="000000" w:themeColor="text1"/>
          <w:sz w:val="24"/>
          <w:szCs w:val="24"/>
        </w:rPr>
        <w:t xml:space="preserve"> the number of supportive acne-acceptors may grow.</w:t>
      </w:r>
      <w:r w:rsidR="005E0F2C" w:rsidRPr="00BD5855">
        <w:rPr>
          <w:rFonts w:ascii="Times New Roman" w:hAnsi="Times New Roman" w:cs="Times New Roman"/>
          <w:color w:val="000000" w:themeColor="text1"/>
          <w:sz w:val="24"/>
          <w:szCs w:val="24"/>
        </w:rPr>
        <w:t xml:space="preserve"> Making a distinction between 'having' acne, which implies a detachment from the individual, and 'being' acne, which implies its integral presence within the person, underscores how acne becomes intertwined with one's emotional and psychological experiences (Lafrance &amp; Carey, 2018, p.69).</w:t>
      </w:r>
    </w:p>
    <w:p w14:paraId="691DF4E0" w14:textId="77777777" w:rsidR="003C4D64" w:rsidRPr="00BD5855" w:rsidRDefault="003C4D64" w:rsidP="00BD5855">
      <w:pPr>
        <w:spacing w:line="360" w:lineRule="auto"/>
        <w:rPr>
          <w:rFonts w:ascii="Times New Roman" w:hAnsi="Times New Roman" w:cs="Times New Roman"/>
          <w:color w:val="000000" w:themeColor="text1"/>
          <w:sz w:val="24"/>
          <w:szCs w:val="24"/>
        </w:rPr>
      </w:pPr>
    </w:p>
    <w:p w14:paraId="25741227" w14:textId="29E2492C" w:rsidR="004B5C12" w:rsidRPr="00BD5855" w:rsidRDefault="004B5C12" w:rsidP="00BD5855">
      <w:pPr>
        <w:spacing w:line="360" w:lineRule="auto"/>
        <w:rPr>
          <w:rFonts w:ascii="Times New Roman" w:hAnsi="Times New Roman" w:cs="Times New Roman"/>
          <w:b/>
          <w:bCs/>
          <w:color w:val="000000" w:themeColor="text1"/>
          <w:sz w:val="24"/>
          <w:szCs w:val="24"/>
        </w:rPr>
      </w:pPr>
      <w:r w:rsidRPr="00BD5855">
        <w:rPr>
          <w:rFonts w:ascii="Times New Roman" w:hAnsi="Times New Roman" w:cs="Times New Roman"/>
          <w:b/>
          <w:bCs/>
          <w:color w:val="000000" w:themeColor="text1"/>
          <w:sz w:val="24"/>
          <w:szCs w:val="24"/>
        </w:rPr>
        <w:t>Literature Review</w:t>
      </w:r>
    </w:p>
    <w:p w14:paraId="0007ECD1" w14:textId="7C0E2AE7" w:rsidR="007E18A4" w:rsidRPr="00BD5855" w:rsidRDefault="007E18A4" w:rsidP="00BD5855">
      <w:pPr>
        <w:spacing w:line="360" w:lineRule="auto"/>
        <w:rPr>
          <w:rFonts w:ascii="Times New Roman" w:hAnsi="Times New Roman" w:cs="Times New Roman"/>
          <w:b/>
          <w:color w:val="000000" w:themeColor="text1"/>
          <w:sz w:val="24"/>
          <w:szCs w:val="24"/>
        </w:rPr>
      </w:pPr>
      <w:r w:rsidRPr="00BD5855">
        <w:rPr>
          <w:rFonts w:ascii="Times New Roman" w:hAnsi="Times New Roman" w:cs="Times New Roman"/>
          <w:b/>
          <w:color w:val="000000" w:themeColor="text1"/>
          <w:sz w:val="24"/>
          <w:szCs w:val="24"/>
        </w:rPr>
        <w:t>Acne context in Kazakhstan and the post-Soviet sphere</w:t>
      </w:r>
    </w:p>
    <w:p w14:paraId="4B14C5BF" w14:textId="19A71D11" w:rsidR="007E18A4" w:rsidRPr="00BD5855" w:rsidRDefault="007E18A4"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Starting with publications from our close geographical neighbour, a Russian study about self-resilience examined psychological characteristics like resistence to outside stimuli and self-</w:t>
      </w:r>
      <w:r w:rsidRPr="00BD5855">
        <w:rPr>
          <w:rFonts w:ascii="Times New Roman" w:hAnsi="Times New Roman" w:cs="Times New Roman"/>
          <w:color w:val="000000" w:themeColor="text1"/>
          <w:sz w:val="24"/>
          <w:szCs w:val="24"/>
        </w:rPr>
        <w:lastRenderedPageBreak/>
        <w:t>esteem in a group of adolescents suffering from moderate and severe acne. The group of subjects consisted of 107 adolescents with acne (57 males and 50 females), undergoing treatment at their dermato-venerological department; the comparison group included 100 acne-free adolescents (50 males, 50 females) (</w:t>
      </w:r>
      <w:r w:rsidR="0072159E" w:rsidRPr="00BD5855">
        <w:rPr>
          <w:rFonts w:ascii="Times New Roman" w:eastAsia="Times New Roman" w:hAnsi="Times New Roman" w:cs="Times New Roman"/>
          <w:color w:val="000000" w:themeColor="text1"/>
          <w:sz w:val="24"/>
          <w:szCs w:val="24"/>
          <w:lang w:val="ru-RU"/>
        </w:rPr>
        <w:t>Яурова</w:t>
      </w:r>
      <w:r w:rsidR="0072159E" w:rsidRPr="00BD5855">
        <w:rPr>
          <w:rFonts w:ascii="Times New Roman" w:eastAsia="Times New Roman" w:hAnsi="Times New Roman" w:cs="Times New Roman"/>
          <w:color w:val="000000" w:themeColor="text1"/>
          <w:sz w:val="24"/>
          <w:szCs w:val="24"/>
          <w:lang w:val="en-US"/>
        </w:rPr>
        <w:t xml:space="preserve"> </w:t>
      </w:r>
      <w:r w:rsidRPr="00BD5855">
        <w:rPr>
          <w:rFonts w:ascii="Times New Roman" w:hAnsi="Times New Roman" w:cs="Times New Roman"/>
          <w:color w:val="000000" w:themeColor="text1"/>
          <w:sz w:val="24"/>
          <w:szCs w:val="24"/>
        </w:rPr>
        <w:t>2017). They concluded that by focusing on their cosmetic defect, adolescent girls with acne exhibited self-doubt, dissatisfaction with themselves as human beings and expected a negative attitude towards themselves from others to a greater degree. Although the self-reporting nature of this research, as well as the possibility that a myriad of other non-control factors impact the respondents’ emotional wellbeing - these are the very same elements of scrutiny that my project faces. Every fourth examined teenager with moderate and severe acne had low values of the general indicator of vitality (жизнестойкости), which sharply reduces their resistance to stress, the ability to withstand difficulties that arise in their lives and the ability to successfully overcome them. Teenage boys with moderate and severe acne had significantly higher indicators of vitality such as involvement and control, as well as lower indicators of internal conflict compared to teenage girls in this group, which indicates their greater social dynamics and more persistent attempts to control one’s life activities</w:t>
      </w:r>
      <w:r w:rsidR="0059001E" w:rsidRPr="00BD5855">
        <w:rPr>
          <w:rFonts w:ascii="Times New Roman" w:hAnsi="Times New Roman" w:cs="Times New Roman"/>
          <w:color w:val="000000" w:themeColor="text1"/>
          <w:sz w:val="24"/>
          <w:szCs w:val="24"/>
        </w:rPr>
        <w:t xml:space="preserve"> (</w:t>
      </w:r>
      <w:r w:rsidR="0059001E" w:rsidRPr="00BD5855">
        <w:rPr>
          <w:rFonts w:ascii="Times New Roman" w:eastAsia="Times New Roman" w:hAnsi="Times New Roman" w:cs="Times New Roman"/>
          <w:color w:val="000000" w:themeColor="text1"/>
          <w:sz w:val="24"/>
          <w:szCs w:val="24"/>
          <w:lang w:val="ru-RU"/>
        </w:rPr>
        <w:t>Яурова</w:t>
      </w:r>
      <w:r w:rsidR="0059001E" w:rsidRPr="00BD5855">
        <w:rPr>
          <w:rFonts w:ascii="Times New Roman" w:eastAsia="Times New Roman" w:hAnsi="Times New Roman" w:cs="Times New Roman"/>
          <w:color w:val="000000" w:themeColor="text1"/>
          <w:sz w:val="24"/>
          <w:szCs w:val="24"/>
          <w:lang w:val="en-US"/>
        </w:rPr>
        <w:t xml:space="preserve"> </w:t>
      </w:r>
      <w:r w:rsidR="0059001E" w:rsidRPr="00BD5855">
        <w:rPr>
          <w:rFonts w:ascii="Times New Roman" w:hAnsi="Times New Roman" w:cs="Times New Roman"/>
          <w:color w:val="000000" w:themeColor="text1"/>
          <w:sz w:val="24"/>
          <w:szCs w:val="24"/>
        </w:rPr>
        <w:t>2017)</w:t>
      </w:r>
      <w:r w:rsidRPr="00BD5855">
        <w:rPr>
          <w:rFonts w:ascii="Times New Roman" w:hAnsi="Times New Roman" w:cs="Times New Roman"/>
          <w:color w:val="000000" w:themeColor="text1"/>
          <w:sz w:val="24"/>
          <w:szCs w:val="24"/>
        </w:rPr>
        <w:t>. This research provides a useful demographic distinction between the reported experiences of girls and boys,</w:t>
      </w:r>
      <w:r w:rsidR="001A3F09" w:rsidRPr="00BD5855">
        <w:rPr>
          <w:rFonts w:ascii="Times New Roman" w:hAnsi="Times New Roman" w:cs="Times New Roman"/>
          <w:color w:val="000000" w:themeColor="text1"/>
          <w:sz w:val="24"/>
          <w:szCs w:val="24"/>
          <w:lang w:val="en-US"/>
        </w:rPr>
        <w:t xml:space="preserve"> and</w:t>
      </w:r>
      <w:r w:rsidR="00697823" w:rsidRPr="00BD5855">
        <w:rPr>
          <w:rFonts w:ascii="Times New Roman" w:hAnsi="Times New Roman" w:cs="Times New Roman"/>
          <w:color w:val="000000" w:themeColor="text1"/>
          <w:sz w:val="24"/>
          <w:szCs w:val="24"/>
          <w:lang w:val="en-US"/>
        </w:rPr>
        <w:t xml:space="preserve"> </w:t>
      </w:r>
      <w:r w:rsidR="001A3F09" w:rsidRPr="00BD5855">
        <w:rPr>
          <w:rFonts w:ascii="Times New Roman" w:hAnsi="Times New Roman" w:cs="Times New Roman"/>
          <w:color w:val="000000" w:themeColor="text1"/>
          <w:sz w:val="24"/>
          <w:szCs w:val="24"/>
        </w:rPr>
        <w:t xml:space="preserve">“gender differences can alternate at different ages for the same disease. For instance, infantile acne is predominantly seen in boys,16,18 while acne excoriee and acne of late onset are mostly seen in women” </w:t>
      </w:r>
      <w:r w:rsidR="001A3F09" w:rsidRPr="00BD5855">
        <w:rPr>
          <w:rFonts w:ascii="Times New Roman" w:hAnsi="Times New Roman" w:cs="Times New Roman"/>
          <w:color w:val="000000" w:themeColor="text1"/>
          <w:sz w:val="24"/>
          <w:szCs w:val="24"/>
          <w:lang w:val="en-US"/>
        </w:rPr>
        <w:t>(Chen et al., 2010, p.1380).</w:t>
      </w:r>
    </w:p>
    <w:p w14:paraId="76F31696" w14:textId="548F45AA" w:rsidR="007E18A4" w:rsidRPr="00BD5855" w:rsidRDefault="001A3F09"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E</w:t>
      </w:r>
      <w:r w:rsidR="007E18A4" w:rsidRPr="00BD5855">
        <w:rPr>
          <w:rFonts w:ascii="Times New Roman" w:hAnsi="Times New Roman" w:cs="Times New Roman"/>
          <w:color w:val="000000" w:themeColor="text1"/>
          <w:sz w:val="24"/>
          <w:szCs w:val="24"/>
        </w:rPr>
        <w:t>xpand</w:t>
      </w:r>
      <w:r w:rsidRPr="00BD5855">
        <w:rPr>
          <w:rFonts w:ascii="Times New Roman" w:hAnsi="Times New Roman" w:cs="Times New Roman"/>
          <w:color w:val="000000" w:themeColor="text1"/>
          <w:sz w:val="24"/>
          <w:szCs w:val="24"/>
        </w:rPr>
        <w:t>ing t</w:t>
      </w:r>
      <w:r w:rsidR="007E18A4" w:rsidRPr="00BD5855">
        <w:rPr>
          <w:rFonts w:ascii="Times New Roman" w:hAnsi="Times New Roman" w:cs="Times New Roman"/>
          <w:color w:val="000000" w:themeColor="text1"/>
          <w:sz w:val="24"/>
          <w:szCs w:val="24"/>
        </w:rPr>
        <w:t>he horizon by looking at the results of an interview with older individuals</w:t>
      </w:r>
      <w:r w:rsidRPr="00BD5855">
        <w:rPr>
          <w:rFonts w:ascii="Times New Roman" w:hAnsi="Times New Roman" w:cs="Times New Roman"/>
          <w:color w:val="000000" w:themeColor="text1"/>
          <w:sz w:val="24"/>
          <w:szCs w:val="24"/>
        </w:rPr>
        <w:t xml:space="preserve"> provides periphery context for the target project sample of young adults</w:t>
      </w:r>
      <w:r w:rsidR="007E18A4" w:rsidRPr="00BD5855">
        <w:rPr>
          <w:rFonts w:ascii="Times New Roman" w:hAnsi="Times New Roman" w:cs="Times New Roman"/>
          <w:color w:val="000000" w:themeColor="text1"/>
          <w:sz w:val="24"/>
          <w:szCs w:val="24"/>
        </w:rPr>
        <w:t xml:space="preserve">. For example, Yuriyevich et al.’s (2012) study focuses on the exploration of Russia’s middle-aged womens’ experiences with acne. They concluded that patients with acne feel insecure, anxious, irritable and inferior. However, it would be unwise to reply on the results of this study because the tables suggested that the answer options presented to the respondents were rather leading - thus committing the crime of confirmation bias. It was a useful example to examine in order to not fall into a similar trap. For example, most of the women reported that they are in a state of chronic stress, social maladjustment and have a variety of psycho-adaptational disorders as a consequence of experiencing this seemingly adolescent skin condition later in life. Cosmetic defects on the face are a psycho-traumatic situation and cause a number of problems that contribute to the deterioration of interpersonal relationships and a decrease in the participating </w:t>
      </w:r>
      <w:r w:rsidR="007E18A4" w:rsidRPr="00BD5855">
        <w:rPr>
          <w:rFonts w:ascii="Times New Roman" w:hAnsi="Times New Roman" w:cs="Times New Roman"/>
          <w:color w:val="000000" w:themeColor="text1"/>
          <w:sz w:val="24"/>
          <w:szCs w:val="24"/>
        </w:rPr>
        <w:lastRenderedPageBreak/>
        <w:t>women’s quality of life. Similar to the study of Russia’s youth, by focusing on an older age sample and separating the sole experience of a particular gender - this article contributes to understanding the potential experiences of many contemporary women in post-Soviet countries. I may draw parallels between the respondents from Astana and include questions in my interview guide that perhaps touch on the topics mentioned by this study’s acne-suffering women.</w:t>
      </w:r>
    </w:p>
    <w:p w14:paraId="6A74CA2D" w14:textId="44B78070" w:rsidR="00EA32EB" w:rsidRPr="00BD5855" w:rsidRDefault="007E18A4" w:rsidP="00BD5855">
      <w:pPr>
        <w:spacing w:line="360" w:lineRule="auto"/>
        <w:ind w:firstLine="720"/>
        <w:rPr>
          <w:rFonts w:ascii="Times New Roman" w:hAnsi="Times New Roman" w:cs="Times New Roman"/>
          <w:color w:val="000000" w:themeColor="text1"/>
          <w:sz w:val="24"/>
          <w:szCs w:val="24"/>
          <w:lang w:val="en-US"/>
        </w:rPr>
      </w:pPr>
      <w:r w:rsidRPr="00BD5855">
        <w:rPr>
          <w:rFonts w:ascii="Times New Roman" w:hAnsi="Times New Roman" w:cs="Times New Roman"/>
          <w:color w:val="000000" w:themeColor="text1"/>
          <w:sz w:val="24"/>
          <w:szCs w:val="24"/>
        </w:rPr>
        <w:t xml:space="preserve">As part of my contextual background for illustrating the medicalization </w:t>
      </w:r>
      <w:r w:rsidR="00C05FA3" w:rsidRPr="00BD5855">
        <w:rPr>
          <w:rFonts w:ascii="Times New Roman" w:hAnsi="Times New Roman" w:cs="Times New Roman"/>
          <w:color w:val="000000" w:themeColor="text1"/>
          <w:sz w:val="24"/>
          <w:szCs w:val="24"/>
        </w:rPr>
        <w:t xml:space="preserve">and commercialization </w:t>
      </w:r>
      <w:r w:rsidRPr="00BD5855">
        <w:rPr>
          <w:rFonts w:ascii="Times New Roman" w:hAnsi="Times New Roman" w:cs="Times New Roman"/>
          <w:color w:val="000000" w:themeColor="text1"/>
          <w:sz w:val="24"/>
          <w:szCs w:val="24"/>
        </w:rPr>
        <w:t>of acne, a publication about the effect of dairy products on the severity of this skin condition was select</w:t>
      </w:r>
      <w:r w:rsidR="00C05FA3" w:rsidRPr="00BD5855">
        <w:rPr>
          <w:rFonts w:ascii="Times New Roman" w:hAnsi="Times New Roman" w:cs="Times New Roman"/>
          <w:color w:val="000000" w:themeColor="text1"/>
          <w:sz w:val="24"/>
          <w:szCs w:val="24"/>
        </w:rPr>
        <w:t>ed as one of the only Kazakhstani publication</w:t>
      </w:r>
      <w:r w:rsidRPr="00BD5855">
        <w:rPr>
          <w:rFonts w:ascii="Times New Roman" w:hAnsi="Times New Roman" w:cs="Times New Roman"/>
          <w:color w:val="000000" w:themeColor="text1"/>
          <w:sz w:val="24"/>
          <w:szCs w:val="24"/>
        </w:rPr>
        <w:t xml:space="preserve">. </w:t>
      </w:r>
      <w:r w:rsidR="00C05FA3" w:rsidRPr="00BD5855">
        <w:rPr>
          <w:rFonts w:ascii="Times New Roman" w:hAnsi="Times New Roman" w:cs="Times New Roman"/>
          <w:color w:val="000000" w:themeColor="text1"/>
          <w:sz w:val="24"/>
          <w:szCs w:val="24"/>
        </w:rPr>
        <w:t xml:space="preserve">With its </w:t>
      </w:r>
      <w:r w:rsidRPr="00BD5855">
        <w:rPr>
          <w:rFonts w:ascii="Times New Roman" w:hAnsi="Times New Roman" w:cs="Times New Roman"/>
          <w:color w:val="000000" w:themeColor="text1"/>
          <w:sz w:val="24"/>
          <w:szCs w:val="24"/>
        </w:rPr>
        <w:t>quantitative orientation and medical focus</w:t>
      </w:r>
      <w:r w:rsidR="00C05FA3" w:rsidRPr="00BD5855">
        <w:rPr>
          <w:rFonts w:ascii="Times New Roman" w:hAnsi="Times New Roman" w:cs="Times New Roman"/>
          <w:color w:val="000000" w:themeColor="text1"/>
          <w:sz w:val="24"/>
          <w:szCs w:val="24"/>
        </w:rPr>
        <w:t>,</w:t>
      </w:r>
      <w:r w:rsidRPr="00BD5855">
        <w:rPr>
          <w:rFonts w:ascii="Times New Roman" w:hAnsi="Times New Roman" w:cs="Times New Roman"/>
          <w:color w:val="000000" w:themeColor="text1"/>
          <w:sz w:val="24"/>
          <w:szCs w:val="24"/>
        </w:rPr>
        <w:t xml:space="preserve"> Tsoy’s (2013) article</w:t>
      </w:r>
      <w:r w:rsidR="00C05FA3" w:rsidRPr="00BD5855">
        <w:rPr>
          <w:rFonts w:ascii="Times New Roman" w:hAnsi="Times New Roman" w:cs="Times New Roman"/>
          <w:color w:val="000000" w:themeColor="text1"/>
          <w:sz w:val="24"/>
          <w:szCs w:val="24"/>
        </w:rPr>
        <w:t xml:space="preserve"> </w:t>
      </w:r>
      <w:r w:rsidRPr="00BD5855">
        <w:rPr>
          <w:rFonts w:ascii="Times New Roman" w:hAnsi="Times New Roman" w:cs="Times New Roman"/>
          <w:color w:val="000000" w:themeColor="text1"/>
          <w:sz w:val="24"/>
          <w:szCs w:val="24"/>
        </w:rPr>
        <w:t>establishes the pathogenetic influence of milk and dairy products on acne and the power of influence is 0.22 (22%) for females and 0.13 (13%) for males</w:t>
      </w:r>
      <w:r w:rsidR="0072159E" w:rsidRPr="00BD5855">
        <w:rPr>
          <w:rFonts w:ascii="Times New Roman" w:hAnsi="Times New Roman" w:cs="Times New Roman"/>
          <w:color w:val="000000" w:themeColor="text1"/>
          <w:sz w:val="24"/>
          <w:szCs w:val="24"/>
        </w:rPr>
        <w:t xml:space="preserve"> (p.403)</w:t>
      </w:r>
      <w:r w:rsidRPr="00BD5855">
        <w:rPr>
          <w:rFonts w:ascii="Times New Roman" w:hAnsi="Times New Roman" w:cs="Times New Roman"/>
          <w:color w:val="000000" w:themeColor="text1"/>
          <w:sz w:val="24"/>
          <w:szCs w:val="24"/>
        </w:rPr>
        <w:t xml:space="preserve">. </w:t>
      </w:r>
      <w:r w:rsidR="00C05FA3" w:rsidRPr="00BD5855">
        <w:rPr>
          <w:rFonts w:ascii="Times New Roman" w:hAnsi="Times New Roman" w:cs="Times New Roman"/>
          <w:color w:val="000000" w:themeColor="text1"/>
          <w:sz w:val="24"/>
          <w:szCs w:val="24"/>
        </w:rPr>
        <w:t xml:space="preserve">The second </w:t>
      </w:r>
      <w:r w:rsidRPr="00BD5855">
        <w:rPr>
          <w:rFonts w:ascii="Times New Roman" w:hAnsi="Times New Roman" w:cs="Times New Roman"/>
          <w:color w:val="000000" w:themeColor="text1"/>
          <w:sz w:val="24"/>
          <w:szCs w:val="24"/>
        </w:rPr>
        <w:t xml:space="preserve">pharmaceutical study </w:t>
      </w:r>
      <w:r w:rsidR="0072159E" w:rsidRPr="00BD5855">
        <w:rPr>
          <w:rFonts w:ascii="Times New Roman" w:hAnsi="Times New Roman" w:cs="Times New Roman"/>
          <w:color w:val="000000" w:themeColor="text1"/>
          <w:sz w:val="24"/>
          <w:szCs w:val="24"/>
        </w:rPr>
        <w:t xml:space="preserve">by </w:t>
      </w:r>
      <w:r w:rsidR="0072159E" w:rsidRPr="00BD5855">
        <w:rPr>
          <w:rFonts w:ascii="Times New Roman" w:hAnsi="Times New Roman" w:cs="Times New Roman"/>
          <w:color w:val="000000" w:themeColor="text1"/>
          <w:sz w:val="24"/>
          <w:szCs w:val="24"/>
          <w:lang w:val="ru-RU"/>
        </w:rPr>
        <w:t>Куатбай</w:t>
      </w:r>
      <w:r w:rsidR="0072159E" w:rsidRPr="00BD5855">
        <w:rPr>
          <w:rFonts w:ascii="Times New Roman" w:hAnsi="Times New Roman" w:cs="Times New Roman"/>
          <w:color w:val="000000" w:themeColor="text1"/>
          <w:sz w:val="24"/>
          <w:szCs w:val="24"/>
          <w:lang w:val="en-US"/>
        </w:rPr>
        <w:t xml:space="preserve"> et al. (2019) </w:t>
      </w:r>
      <w:r w:rsidR="0072159E" w:rsidRPr="00BD5855">
        <w:rPr>
          <w:rFonts w:ascii="Times New Roman" w:hAnsi="Times New Roman" w:cs="Times New Roman"/>
          <w:color w:val="000000" w:themeColor="text1"/>
          <w:sz w:val="24"/>
          <w:szCs w:val="24"/>
        </w:rPr>
        <w:t>contextualizes the</w:t>
      </w:r>
      <w:r w:rsidRPr="00BD5855">
        <w:rPr>
          <w:rFonts w:ascii="Times New Roman" w:hAnsi="Times New Roman" w:cs="Times New Roman"/>
          <w:color w:val="000000" w:themeColor="text1"/>
          <w:sz w:val="24"/>
          <w:szCs w:val="24"/>
        </w:rPr>
        <w:t xml:space="preserve"> Kazakhstani market for medical and cosmetic plant extracts products available for addressing acne</w:t>
      </w:r>
      <w:r w:rsidR="0072159E" w:rsidRPr="00BD5855">
        <w:rPr>
          <w:rFonts w:ascii="Times New Roman" w:hAnsi="Times New Roman" w:cs="Times New Roman"/>
          <w:color w:val="000000" w:themeColor="text1"/>
          <w:sz w:val="24"/>
          <w:szCs w:val="24"/>
        </w:rPr>
        <w:t xml:space="preserve"> depending on 5 country’s respective percentages</w:t>
      </w:r>
      <w:r w:rsidR="00A77827" w:rsidRPr="00BD5855">
        <w:rPr>
          <w:rFonts w:ascii="Times New Roman" w:hAnsi="Times New Roman" w:cs="Times New Roman"/>
          <w:color w:val="000000" w:themeColor="text1"/>
          <w:sz w:val="24"/>
          <w:szCs w:val="24"/>
        </w:rPr>
        <w:t xml:space="preserve">, with </w:t>
      </w:r>
      <w:r w:rsidRPr="00BD5855">
        <w:rPr>
          <w:rFonts w:ascii="Times New Roman" w:hAnsi="Times New Roman" w:cs="Times New Roman"/>
          <w:color w:val="000000" w:themeColor="text1"/>
          <w:sz w:val="24"/>
          <w:szCs w:val="24"/>
        </w:rPr>
        <w:t xml:space="preserve">Korea </w:t>
      </w:r>
      <w:r w:rsidR="00A77827" w:rsidRPr="00BD5855">
        <w:rPr>
          <w:rFonts w:ascii="Times New Roman" w:hAnsi="Times New Roman" w:cs="Times New Roman"/>
          <w:color w:val="000000" w:themeColor="text1"/>
          <w:sz w:val="24"/>
          <w:szCs w:val="24"/>
        </w:rPr>
        <w:t xml:space="preserve">dominating at </w:t>
      </w:r>
      <w:r w:rsidRPr="00BD5855">
        <w:rPr>
          <w:rFonts w:ascii="Times New Roman" w:hAnsi="Times New Roman" w:cs="Times New Roman"/>
          <w:color w:val="000000" w:themeColor="text1"/>
          <w:sz w:val="24"/>
          <w:szCs w:val="24"/>
        </w:rPr>
        <w:t>56.8%</w:t>
      </w:r>
      <w:r w:rsidR="0072159E" w:rsidRPr="00BD5855">
        <w:rPr>
          <w:rFonts w:ascii="Times New Roman" w:hAnsi="Times New Roman" w:cs="Times New Roman"/>
          <w:color w:val="000000" w:themeColor="text1"/>
          <w:sz w:val="24"/>
          <w:szCs w:val="24"/>
        </w:rPr>
        <w:t xml:space="preserve"> (p.</w:t>
      </w:r>
      <w:r w:rsidR="003011F7" w:rsidRPr="00BD5855">
        <w:rPr>
          <w:rFonts w:ascii="Times New Roman" w:hAnsi="Times New Roman" w:cs="Times New Roman"/>
          <w:color w:val="000000" w:themeColor="text1"/>
          <w:sz w:val="24"/>
          <w:szCs w:val="24"/>
          <w:lang w:val="en-US"/>
        </w:rPr>
        <w:t xml:space="preserve">3). </w:t>
      </w:r>
      <w:r w:rsidR="0072159E" w:rsidRPr="00BD5855">
        <w:rPr>
          <w:rFonts w:ascii="Times New Roman" w:hAnsi="Times New Roman" w:cs="Times New Roman"/>
          <w:color w:val="000000" w:themeColor="text1"/>
          <w:sz w:val="24"/>
          <w:szCs w:val="24"/>
        </w:rPr>
        <w:t>T</w:t>
      </w:r>
      <w:r w:rsidR="00520AED" w:rsidRPr="00BD5855">
        <w:rPr>
          <w:rFonts w:ascii="Times New Roman" w:hAnsi="Times New Roman" w:cs="Times New Roman"/>
          <w:color w:val="000000" w:themeColor="text1"/>
          <w:sz w:val="24"/>
          <w:szCs w:val="24"/>
        </w:rPr>
        <w:t xml:space="preserve">he absence of publications regarding esthetician-salon treatment methods is a gap in available </w:t>
      </w:r>
      <w:r w:rsidR="0072159E" w:rsidRPr="00BD5855">
        <w:rPr>
          <w:rFonts w:ascii="Times New Roman" w:hAnsi="Times New Roman" w:cs="Times New Roman"/>
          <w:color w:val="000000" w:themeColor="text1"/>
          <w:sz w:val="24"/>
          <w:szCs w:val="24"/>
        </w:rPr>
        <w:t xml:space="preserve">local </w:t>
      </w:r>
      <w:r w:rsidR="00520AED" w:rsidRPr="00BD5855">
        <w:rPr>
          <w:rFonts w:ascii="Times New Roman" w:hAnsi="Times New Roman" w:cs="Times New Roman"/>
          <w:color w:val="000000" w:themeColor="text1"/>
          <w:sz w:val="24"/>
          <w:szCs w:val="24"/>
        </w:rPr>
        <w:t xml:space="preserve">research, </w:t>
      </w:r>
      <w:r w:rsidR="0072159E" w:rsidRPr="00BD5855">
        <w:rPr>
          <w:rFonts w:ascii="Times New Roman" w:hAnsi="Times New Roman" w:cs="Times New Roman"/>
          <w:color w:val="000000" w:themeColor="text1"/>
          <w:sz w:val="24"/>
          <w:szCs w:val="24"/>
        </w:rPr>
        <w:t xml:space="preserve">despite the prevalence of such procedures’ popularity as a treatment option. </w:t>
      </w:r>
      <w:r w:rsidR="003011F7" w:rsidRPr="00BD5855">
        <w:rPr>
          <w:rFonts w:ascii="Times New Roman" w:hAnsi="Times New Roman" w:cs="Times New Roman"/>
          <w:color w:val="000000" w:themeColor="text1"/>
          <w:sz w:val="24"/>
          <w:szCs w:val="24"/>
        </w:rPr>
        <w:t>Moreover, a considerable portion of the global</w:t>
      </w:r>
      <w:r w:rsidR="009B5040" w:rsidRPr="00BD5855">
        <w:rPr>
          <w:rFonts w:ascii="Times New Roman" w:hAnsi="Times New Roman" w:cs="Times New Roman"/>
          <w:color w:val="000000" w:themeColor="text1"/>
          <w:sz w:val="24"/>
          <w:szCs w:val="24"/>
        </w:rPr>
        <w:t xml:space="preserve"> studies focus on Caucasian populations</w:t>
      </w:r>
      <w:r w:rsidR="00464CD3" w:rsidRPr="00BD5855">
        <w:rPr>
          <w:rFonts w:ascii="Times New Roman" w:hAnsi="Times New Roman" w:cs="Times New Roman"/>
          <w:color w:val="000000" w:themeColor="text1"/>
          <w:sz w:val="24"/>
          <w:szCs w:val="24"/>
        </w:rPr>
        <w:t>. S</w:t>
      </w:r>
      <w:r w:rsidR="003011F7" w:rsidRPr="00BD5855">
        <w:rPr>
          <w:rFonts w:ascii="Times New Roman" w:hAnsi="Times New Roman" w:cs="Times New Roman"/>
          <w:color w:val="000000" w:themeColor="text1"/>
          <w:sz w:val="24"/>
          <w:szCs w:val="24"/>
        </w:rPr>
        <w:t>o by exploring reports</w:t>
      </w:r>
      <w:r w:rsidR="009B5040" w:rsidRPr="00BD5855">
        <w:rPr>
          <w:rFonts w:ascii="Times New Roman" w:hAnsi="Times New Roman" w:cs="Times New Roman"/>
          <w:color w:val="000000" w:themeColor="text1"/>
          <w:sz w:val="24"/>
          <w:szCs w:val="24"/>
        </w:rPr>
        <w:t xml:space="preserve"> that investigate the </w:t>
      </w:r>
      <w:r w:rsidR="003011F7" w:rsidRPr="00BD5855">
        <w:rPr>
          <w:rFonts w:ascii="Times New Roman" w:hAnsi="Times New Roman" w:cs="Times New Roman"/>
          <w:color w:val="000000" w:themeColor="text1"/>
          <w:sz w:val="24"/>
          <w:szCs w:val="24"/>
        </w:rPr>
        <w:t>effect</w:t>
      </w:r>
      <w:r w:rsidR="009B5040" w:rsidRPr="00BD5855">
        <w:rPr>
          <w:rFonts w:ascii="Times New Roman" w:hAnsi="Times New Roman" w:cs="Times New Roman"/>
          <w:color w:val="000000" w:themeColor="text1"/>
          <w:sz w:val="24"/>
          <w:szCs w:val="24"/>
        </w:rPr>
        <w:t xml:space="preserve"> of </w:t>
      </w:r>
      <w:r w:rsidR="003011F7" w:rsidRPr="00BD5855">
        <w:rPr>
          <w:rFonts w:ascii="Times New Roman" w:hAnsi="Times New Roman" w:cs="Times New Roman"/>
          <w:color w:val="000000" w:themeColor="text1"/>
          <w:sz w:val="24"/>
          <w:szCs w:val="24"/>
        </w:rPr>
        <w:t>“</w:t>
      </w:r>
      <w:r w:rsidR="009B5040" w:rsidRPr="00BD5855">
        <w:rPr>
          <w:rFonts w:ascii="Times New Roman" w:hAnsi="Times New Roman" w:cs="Times New Roman"/>
          <w:color w:val="000000" w:themeColor="text1"/>
          <w:sz w:val="24"/>
          <w:szCs w:val="24"/>
        </w:rPr>
        <w:t>skin texture and colour to the apparent health of Malaysian Chinese faces</w:t>
      </w:r>
      <w:r w:rsidR="003011F7" w:rsidRPr="00BD5855">
        <w:rPr>
          <w:rFonts w:ascii="Times New Roman" w:hAnsi="Times New Roman" w:cs="Times New Roman"/>
          <w:color w:val="000000" w:themeColor="text1"/>
          <w:sz w:val="24"/>
          <w:szCs w:val="24"/>
        </w:rPr>
        <w:t xml:space="preserve">” </w:t>
      </w:r>
      <w:r w:rsidR="00464CD3" w:rsidRPr="00BD5855">
        <w:rPr>
          <w:rFonts w:ascii="Times New Roman" w:hAnsi="Times New Roman" w:cs="Times New Roman"/>
          <w:color w:val="000000" w:themeColor="text1"/>
          <w:sz w:val="24"/>
          <w:szCs w:val="24"/>
        </w:rPr>
        <w:t>and concluded that “</w:t>
      </w:r>
      <w:r w:rsidR="009B5040" w:rsidRPr="00BD5855">
        <w:rPr>
          <w:rFonts w:ascii="Times New Roman" w:hAnsi="Times New Roman" w:cs="Times New Roman"/>
          <w:color w:val="000000" w:themeColor="text1"/>
          <w:sz w:val="24"/>
          <w:szCs w:val="24"/>
        </w:rPr>
        <w:t>homogenous skin texture, as measure by wavelet analysis, was found to positively predict ratings of apparent health of Asian faces” (Tan et al., 2018, p.320)</w:t>
      </w:r>
      <w:r w:rsidR="00464CD3" w:rsidRPr="00BD5855">
        <w:rPr>
          <w:rFonts w:ascii="Times New Roman" w:hAnsi="Times New Roman" w:cs="Times New Roman"/>
          <w:color w:val="000000" w:themeColor="text1"/>
          <w:sz w:val="24"/>
          <w:szCs w:val="24"/>
        </w:rPr>
        <w:t xml:space="preserve"> contributes context relevant to the capstone project sample’s Central Asian participants. </w:t>
      </w:r>
      <w:r w:rsidR="00464CD3" w:rsidRPr="00BD5855">
        <w:rPr>
          <w:rFonts w:ascii="Times New Roman" w:hAnsi="Times New Roman" w:cs="Times New Roman"/>
          <w:color w:val="000000" w:themeColor="text1"/>
          <w:sz w:val="24"/>
          <w:szCs w:val="24"/>
          <w:lang w:val="en-US"/>
        </w:rPr>
        <w:t xml:space="preserve">Although the </w:t>
      </w:r>
      <w:r w:rsidR="00EB3A2E" w:rsidRPr="00BD5855">
        <w:rPr>
          <w:rFonts w:ascii="Times New Roman" w:hAnsi="Times New Roman" w:cs="Times New Roman"/>
          <w:color w:val="000000" w:themeColor="text1"/>
          <w:sz w:val="24"/>
          <w:szCs w:val="24"/>
          <w:lang w:val="en-US"/>
        </w:rPr>
        <w:t>previously mentioned</w:t>
      </w:r>
      <w:r w:rsidR="00464CD3" w:rsidRPr="00BD5855">
        <w:rPr>
          <w:rFonts w:ascii="Times New Roman" w:hAnsi="Times New Roman" w:cs="Times New Roman"/>
          <w:color w:val="000000" w:themeColor="text1"/>
          <w:sz w:val="24"/>
          <w:szCs w:val="24"/>
          <w:lang w:val="en-US"/>
        </w:rPr>
        <w:t xml:space="preserve"> Kazakhstani publications expand on the medico-economical aspect of acne, the available literature fails to capture studies exploring the very individuals who are at the centre of this ‘industry’. </w:t>
      </w:r>
      <w:r w:rsidR="00EB3A2E" w:rsidRPr="00BD5855">
        <w:rPr>
          <w:rFonts w:ascii="Times New Roman" w:hAnsi="Times New Roman" w:cs="Times New Roman"/>
          <w:color w:val="000000" w:themeColor="text1"/>
          <w:sz w:val="24"/>
          <w:szCs w:val="24"/>
          <w:lang w:val="en-US"/>
        </w:rPr>
        <w:t>And though the latter builds on the expansive Euro-centric acne literature, future research in this sphere would benefit from samples that introduce the personal situation of Kazakhstani individuals with acne</w:t>
      </w:r>
      <w:r w:rsidR="00E04CD8" w:rsidRPr="00BD5855">
        <w:rPr>
          <w:rFonts w:ascii="Times New Roman" w:hAnsi="Times New Roman" w:cs="Times New Roman"/>
          <w:color w:val="000000" w:themeColor="text1"/>
          <w:sz w:val="24"/>
          <w:szCs w:val="24"/>
          <w:lang w:val="en-US"/>
        </w:rPr>
        <w:t xml:space="preserve"> and their experience with attituted towards this skin condition.</w:t>
      </w:r>
    </w:p>
    <w:p w14:paraId="063839DC" w14:textId="40A805EA" w:rsidR="00AE2966" w:rsidRPr="00BD5855" w:rsidRDefault="008A1C81" w:rsidP="00BD5855">
      <w:pPr>
        <w:spacing w:line="360" w:lineRule="auto"/>
        <w:rPr>
          <w:rFonts w:ascii="Times New Roman" w:hAnsi="Times New Roman" w:cs="Times New Roman"/>
          <w:b/>
          <w:color w:val="000000" w:themeColor="text1"/>
          <w:sz w:val="24"/>
          <w:szCs w:val="24"/>
        </w:rPr>
      </w:pPr>
      <w:r w:rsidRPr="00BD5855">
        <w:rPr>
          <w:rFonts w:ascii="Times New Roman" w:hAnsi="Times New Roman" w:cs="Times New Roman"/>
          <w:b/>
          <w:color w:val="000000" w:themeColor="text1"/>
          <w:sz w:val="24"/>
          <w:szCs w:val="24"/>
        </w:rPr>
        <w:t>Skin perception</w:t>
      </w:r>
    </w:p>
    <w:p w14:paraId="4A244C7C" w14:textId="06B7C570" w:rsidR="003E70CC" w:rsidRPr="00BD5855" w:rsidRDefault="007E18A4"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On the subject of acne-attitudes, Ip’s (2019) topical treatments, Jaeger et al.’s (2018) blemishes, Tan et al.’s scarring (2022) and Yousaf et al.’s (2022) social media foci synthesise together to paint an image of various skin perception factors. For example, the first study focuses on a portion of the target population of my capstone project, which includes 25 young </w:t>
      </w:r>
      <w:r w:rsidRPr="00BD5855">
        <w:rPr>
          <w:rFonts w:ascii="Times New Roman" w:hAnsi="Times New Roman" w:cs="Times New Roman"/>
          <w:color w:val="000000" w:themeColor="text1"/>
          <w:sz w:val="24"/>
          <w:szCs w:val="24"/>
        </w:rPr>
        <w:lastRenderedPageBreak/>
        <w:t xml:space="preserve">individuals from the UK with a median and mode average age of 20 years. It is highly relevant to my research because of its focus on views about acne prognosis; perceptions of topical treatments; and perceptions of oral antibiotics by analysing transcripts of interviews through qualitative research-oriented approaches. The researchers concluded that acne is oftentimes wrongly perceived in a vacuum as a short-term skin condition among the youth, highlighting the role of dermatologists and estheticians in guiding patients towards high-quality treatment options instead of delaying. Moreover, the possibility of diagnosing a potentially chronic condition requiring long-term maintenance to reduce the possibility of relapse is emphasised. </w:t>
      </w:r>
      <w:r w:rsidR="00FE0DA6" w:rsidRPr="00BD5855">
        <w:rPr>
          <w:rFonts w:ascii="Times New Roman" w:hAnsi="Times New Roman" w:cs="Times New Roman"/>
          <w:color w:val="000000" w:themeColor="text1"/>
          <w:sz w:val="24"/>
          <w:szCs w:val="24"/>
        </w:rPr>
        <w:t>Skepticism</w:t>
      </w:r>
      <w:r w:rsidRPr="00BD5855">
        <w:rPr>
          <w:rFonts w:ascii="Times New Roman" w:hAnsi="Times New Roman" w:cs="Times New Roman"/>
          <w:color w:val="000000" w:themeColor="text1"/>
          <w:sz w:val="24"/>
          <w:szCs w:val="24"/>
        </w:rPr>
        <w:t xml:space="preserve"> about the effectiveness of topical treatments and misinformation about mitigating their side effects was noted. </w:t>
      </w:r>
      <w:r w:rsidR="003E70CC" w:rsidRPr="00BD5855">
        <w:rPr>
          <w:rFonts w:ascii="Times New Roman" w:hAnsi="Times New Roman" w:cs="Times New Roman"/>
          <w:color w:val="000000" w:themeColor="text1"/>
          <w:sz w:val="24"/>
          <w:szCs w:val="24"/>
        </w:rPr>
        <w:t>Such self-reported experiences are mirrored in some of this project’s respondents and therefore observing cross cultural struggles within a similar sample’s age group expands the prospects of the study.</w:t>
      </w:r>
    </w:p>
    <w:p w14:paraId="6BBA39ED" w14:textId="7B1F07C4" w:rsidR="007E18A4" w:rsidRPr="00BD5855" w:rsidRDefault="007E18A4"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Almost building a dialogue with the previous author, Jaeger et al.’s (2018) research contains two studies. Study 1 compared judgments of individuals with facial skin blemishes to an unmanipulated baseline version by asking at least 25 students from the Netherlands to provide opinions regarding a baseline face, one subjected to a smoothed filter as well as those manipulated to contain acne blemishes. “Across ratings of trustworthiness, competence, maturity, attractiveness, and health, the negative influence of skin blemishes was stronger and more consistent than the positive influence of skin smoothness” (p.608). This is where Yousaf et al.’s (2022) conclusion that individuals are overfocused on their ideals constructed from social media plays a relevant role. But, returning to Study 2, which the prior obtained results and they confirmed that people have a heightened sensitivity for signs suggesting poor health, like skin blemishes. Moreover, they found that “the effect of blemished skin on attractiveness ratings was significantly stronger than the effect of smoothed skin” (p.617), which provides a new perspective for me to explore during the interviews. Interestingly, the beneficial effects of smoothed skin on attractiveness perception were significant when assessing women and not men. This contributes to the uneven skin-related beauty expectations between men and women</w:t>
      </w:r>
      <w:r w:rsidR="00571399" w:rsidRPr="00BD5855">
        <w:rPr>
          <w:rFonts w:ascii="Times New Roman" w:hAnsi="Times New Roman" w:cs="Times New Roman"/>
          <w:color w:val="000000" w:themeColor="text1"/>
          <w:sz w:val="24"/>
          <w:szCs w:val="24"/>
        </w:rPr>
        <w:t>.</w:t>
      </w:r>
      <w:r w:rsidRPr="00BD5855">
        <w:rPr>
          <w:rFonts w:ascii="Times New Roman" w:hAnsi="Times New Roman" w:cs="Times New Roman"/>
          <w:color w:val="000000" w:themeColor="text1"/>
          <w:sz w:val="24"/>
          <w:szCs w:val="24"/>
        </w:rPr>
        <w:t xml:space="preserve"> </w:t>
      </w:r>
    </w:p>
    <w:p w14:paraId="7F811FBB" w14:textId="4BBA9A54" w:rsidR="00BD0E4D" w:rsidRPr="00BD5855" w:rsidRDefault="007E18A4"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Continuing the topic </w:t>
      </w:r>
      <w:r w:rsidR="00FA3079" w:rsidRPr="00BD5855">
        <w:rPr>
          <w:rFonts w:ascii="Times New Roman" w:hAnsi="Times New Roman" w:cs="Times New Roman"/>
          <w:color w:val="000000" w:themeColor="text1"/>
          <w:sz w:val="24"/>
          <w:szCs w:val="24"/>
        </w:rPr>
        <w:t>o</w:t>
      </w:r>
      <w:r w:rsidRPr="00BD5855">
        <w:rPr>
          <w:rFonts w:ascii="Times New Roman" w:hAnsi="Times New Roman" w:cs="Times New Roman"/>
          <w:color w:val="000000" w:themeColor="text1"/>
          <w:sz w:val="24"/>
          <w:szCs w:val="24"/>
        </w:rPr>
        <w:t xml:space="preserve">f scar-perception, Tan et al.’s (2022) research was informed by 1hour interviews with 30 adults with various types of acne scars to </w:t>
      </w:r>
      <w:r w:rsidR="00BC4992" w:rsidRPr="00BD5855">
        <w:rPr>
          <w:rFonts w:ascii="Times New Roman" w:hAnsi="Times New Roman" w:cs="Times New Roman"/>
          <w:color w:val="000000" w:themeColor="text1"/>
          <w:sz w:val="24"/>
          <w:szCs w:val="24"/>
        </w:rPr>
        <w:t>contextualize</w:t>
      </w:r>
      <w:r w:rsidRPr="00BD5855">
        <w:rPr>
          <w:rFonts w:ascii="Times New Roman" w:hAnsi="Times New Roman" w:cs="Times New Roman"/>
          <w:color w:val="000000" w:themeColor="text1"/>
          <w:sz w:val="24"/>
          <w:szCs w:val="24"/>
        </w:rPr>
        <w:t xml:space="preserve"> a cross-sectional survey of 723 adults with atrophic acne scars (indentation compared to the level of the surrounding skin). Results showed that more than a quarter of the participants felt less attractive, </w:t>
      </w:r>
      <w:r w:rsidRPr="00BD5855">
        <w:rPr>
          <w:rFonts w:ascii="Times New Roman" w:hAnsi="Times New Roman" w:cs="Times New Roman"/>
          <w:color w:val="000000" w:themeColor="text1"/>
          <w:sz w:val="24"/>
          <w:szCs w:val="24"/>
        </w:rPr>
        <w:lastRenderedPageBreak/>
        <w:t xml:space="preserve">embarrassed, hid their scars daily, that others’ perception about them was defined by their scars and even 15.9% self-reported unfair work treatment or verbal/physical abuse 8.3%. The overarching themes of self-acceptance, managing social environments and emotional health resonate with </w:t>
      </w:r>
      <w:r w:rsidR="00571399" w:rsidRPr="00BD5855">
        <w:rPr>
          <w:rFonts w:ascii="Times New Roman" w:hAnsi="Times New Roman" w:cs="Times New Roman"/>
          <w:color w:val="000000" w:themeColor="text1"/>
          <w:sz w:val="24"/>
          <w:szCs w:val="24"/>
        </w:rPr>
        <w:t>the</w:t>
      </w:r>
      <w:r w:rsidRPr="00BD5855">
        <w:rPr>
          <w:rFonts w:ascii="Times New Roman" w:hAnsi="Times New Roman" w:cs="Times New Roman"/>
          <w:color w:val="000000" w:themeColor="text1"/>
          <w:sz w:val="24"/>
          <w:szCs w:val="24"/>
        </w:rPr>
        <w:t xml:space="preserve"> project’s interviewees</w:t>
      </w:r>
      <w:r w:rsidR="00571399" w:rsidRPr="00BD5855">
        <w:rPr>
          <w:rFonts w:ascii="Times New Roman" w:hAnsi="Times New Roman" w:cs="Times New Roman"/>
          <w:color w:val="000000" w:themeColor="text1"/>
          <w:sz w:val="24"/>
          <w:szCs w:val="24"/>
        </w:rPr>
        <w:t>, even venturing into the sensitive subject of bullying – a delicate personal detail shared by some interviewees.</w:t>
      </w:r>
      <w:r w:rsidRPr="00BD5855">
        <w:rPr>
          <w:rFonts w:ascii="Times New Roman" w:hAnsi="Times New Roman" w:cs="Times New Roman"/>
          <w:color w:val="000000" w:themeColor="text1"/>
          <w:sz w:val="24"/>
          <w:szCs w:val="24"/>
        </w:rPr>
        <w:t xml:space="preserve"> Finally, the point about work dismissal demonstrates how acne may have a significant influence in many spheres of life that are not directly related to individual self-perception, thus elevating the importance of raising awareness about it in the local arena. However, it is critical to recall that atrophic scars (ones not hidden by makeup) would cause potentially more extreme responses compared to something akin to hyperpigmentation, which could be colour-corrected. </w:t>
      </w:r>
      <w:r w:rsidR="00571399" w:rsidRPr="00BD5855">
        <w:rPr>
          <w:rFonts w:ascii="Times New Roman" w:hAnsi="Times New Roman" w:cs="Times New Roman"/>
          <w:color w:val="000000" w:themeColor="text1"/>
          <w:sz w:val="24"/>
          <w:szCs w:val="24"/>
        </w:rPr>
        <w:t>Since this assessment-based distinguishing between severity and concealment it a major theme among the findings, it is an integral publication for comparison.</w:t>
      </w:r>
    </w:p>
    <w:p w14:paraId="2ADA0049" w14:textId="77777777" w:rsidR="00F435D3" w:rsidRPr="00BD5855" w:rsidRDefault="00F435D3" w:rsidP="00BD5855">
      <w:pPr>
        <w:spacing w:line="360" w:lineRule="auto"/>
        <w:rPr>
          <w:rFonts w:ascii="Times New Roman" w:hAnsi="Times New Roman" w:cs="Times New Roman"/>
          <w:color w:val="000000" w:themeColor="text1"/>
          <w:sz w:val="24"/>
          <w:szCs w:val="24"/>
        </w:rPr>
      </w:pPr>
    </w:p>
    <w:p w14:paraId="15A8FBE1" w14:textId="0F4128F3" w:rsidR="007E18A4" w:rsidRPr="00BD5855" w:rsidRDefault="007E18A4" w:rsidP="00BD5855">
      <w:pPr>
        <w:spacing w:line="360" w:lineRule="auto"/>
        <w:rPr>
          <w:rFonts w:ascii="Times New Roman" w:hAnsi="Times New Roman" w:cs="Times New Roman"/>
          <w:b/>
          <w:color w:val="000000" w:themeColor="text1"/>
          <w:sz w:val="24"/>
          <w:szCs w:val="24"/>
        </w:rPr>
      </w:pPr>
      <w:r w:rsidRPr="00BD5855">
        <w:rPr>
          <w:rFonts w:ascii="Times New Roman" w:hAnsi="Times New Roman" w:cs="Times New Roman"/>
          <w:b/>
          <w:color w:val="000000" w:themeColor="text1"/>
          <w:sz w:val="24"/>
          <w:szCs w:val="24"/>
        </w:rPr>
        <w:t>Gender differences in acne</w:t>
      </w:r>
    </w:p>
    <w:p w14:paraId="24B46078" w14:textId="4A30F2F4" w:rsidR="00121694" w:rsidRPr="00BD5855" w:rsidRDefault="00596117" w:rsidP="00BD5855">
      <w:pPr>
        <w:spacing w:line="360" w:lineRule="auto"/>
        <w:ind w:firstLine="720"/>
        <w:rPr>
          <w:rFonts w:ascii="Times New Roman" w:hAnsi="Times New Roman" w:cs="Times New Roman"/>
          <w:color w:val="000000" w:themeColor="text1"/>
          <w:sz w:val="24"/>
          <w:szCs w:val="24"/>
          <w:lang w:val="en-US"/>
        </w:rPr>
      </w:pPr>
      <w:r w:rsidRPr="00BD5855">
        <w:rPr>
          <w:rFonts w:ascii="Times New Roman" w:hAnsi="Times New Roman" w:cs="Times New Roman"/>
          <w:color w:val="000000" w:themeColor="text1"/>
          <w:sz w:val="24"/>
          <w:szCs w:val="24"/>
        </w:rPr>
        <w:t>Gender is a demographic factor chosen for analysing in the project due to its frequent mention in acne studies. “</w:t>
      </w:r>
      <w:r w:rsidRPr="00BD5855">
        <w:rPr>
          <w:rFonts w:ascii="Times New Roman" w:hAnsi="Times New Roman" w:cs="Times New Roman"/>
          <w:color w:val="000000" w:themeColor="text1"/>
          <w:sz w:val="24"/>
          <w:szCs w:val="24"/>
          <w:lang w:val="en-US"/>
        </w:rPr>
        <w:t>The impact of gender differences on the development and manifestation of disease is multidimensional, influenced by the interplay between genetic predisposition, hormonal regulation, environmental factors and sociocultural background” (Chen et al., 2010, p.1382)</w:t>
      </w:r>
      <w:r w:rsidR="001A3F09" w:rsidRPr="00BD5855">
        <w:rPr>
          <w:rFonts w:ascii="Times New Roman" w:hAnsi="Times New Roman" w:cs="Times New Roman"/>
          <w:color w:val="000000" w:themeColor="text1"/>
          <w:sz w:val="24"/>
          <w:szCs w:val="24"/>
          <w:lang w:val="en-US"/>
        </w:rPr>
        <w:t>. For example,</w:t>
      </w:r>
      <w:r w:rsidR="00121694" w:rsidRPr="00BD5855">
        <w:rPr>
          <w:rFonts w:ascii="Times New Roman" w:hAnsi="Times New Roman" w:cs="Times New Roman"/>
          <w:color w:val="000000" w:themeColor="text1"/>
          <w:sz w:val="24"/>
          <w:szCs w:val="24"/>
        </w:rPr>
        <w:t xml:space="preserve"> </w:t>
      </w:r>
      <w:r w:rsidR="001A3F09" w:rsidRPr="00BD5855">
        <w:rPr>
          <w:rFonts w:ascii="Times New Roman" w:hAnsi="Times New Roman" w:cs="Times New Roman"/>
          <w:color w:val="000000" w:themeColor="text1"/>
          <w:sz w:val="24"/>
          <w:szCs w:val="24"/>
        </w:rPr>
        <w:t>a gender clinics survey “</w:t>
      </w:r>
      <w:r w:rsidR="0053117E" w:rsidRPr="00BD5855">
        <w:rPr>
          <w:rFonts w:ascii="Times New Roman" w:hAnsi="Times New Roman" w:cs="Times New Roman"/>
          <w:color w:val="000000" w:themeColor="text1"/>
          <w:sz w:val="24"/>
          <w:szCs w:val="24"/>
        </w:rPr>
        <w:t>identified that gender identity influences how adolescents feel about and care for their skin. An awareness of societal gender expectations appeared to be the biggest driver of these attitudes and actions, as both transgender and cisgender females expressed feeling heightened expectations to achieve a societal ideal of clear or soft skin, requiring more time dedicated to a skin care regimen and in turn influencing their mood” (Covelli et al., 2021, p.65)</w:t>
      </w:r>
      <w:r w:rsidR="001A3F09" w:rsidRPr="00BD5855">
        <w:rPr>
          <w:rFonts w:ascii="Times New Roman" w:hAnsi="Times New Roman" w:cs="Times New Roman"/>
          <w:color w:val="000000" w:themeColor="text1"/>
          <w:sz w:val="24"/>
          <w:szCs w:val="24"/>
        </w:rPr>
        <w:t xml:space="preserve">. </w:t>
      </w:r>
      <w:r w:rsidR="001A3F09" w:rsidRPr="00BD5855">
        <w:rPr>
          <w:rFonts w:ascii="Times New Roman" w:hAnsi="Times New Roman" w:cs="Times New Roman"/>
          <w:color w:val="000000" w:themeColor="text1"/>
          <w:sz w:val="24"/>
          <w:szCs w:val="24"/>
          <w:lang w:val="en-US"/>
        </w:rPr>
        <w:t>“We are in an era of fast expanding awareness of the fundamental biological and sociocultural differences between men and women that affect health and development of physical or mental diseases. The impact of gender differences on the development and manifestation of disease is multidimensional, influenced by the interplay between genetic predisposition, hormonal regulation, environmental factors and sociocultural background” (Chen et al., 2010, p.1382)</w:t>
      </w:r>
      <w:r w:rsidR="00E5493F" w:rsidRPr="00BD5855">
        <w:rPr>
          <w:rFonts w:ascii="Times New Roman" w:hAnsi="Times New Roman" w:cs="Times New Roman"/>
          <w:color w:val="000000" w:themeColor="text1"/>
          <w:sz w:val="24"/>
          <w:szCs w:val="24"/>
          <w:lang w:val="en-US"/>
        </w:rPr>
        <w:t>.</w:t>
      </w:r>
    </w:p>
    <w:p w14:paraId="4ABDAAB7" w14:textId="52E54F4F" w:rsidR="00121694" w:rsidRPr="00BD5855" w:rsidRDefault="00C808A0"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Including some</w:t>
      </w:r>
      <w:r w:rsidR="00A77827" w:rsidRPr="00BD5855">
        <w:rPr>
          <w:rFonts w:ascii="Times New Roman" w:hAnsi="Times New Roman" w:cs="Times New Roman"/>
          <w:color w:val="000000" w:themeColor="text1"/>
          <w:sz w:val="24"/>
          <w:szCs w:val="24"/>
        </w:rPr>
        <w:t xml:space="preserve"> biologically rooted differences in acne based on sex categories, studies suggest that connections exist between increased levels of testosterone and the development of </w:t>
      </w:r>
      <w:r w:rsidR="00A77827" w:rsidRPr="00BD5855">
        <w:rPr>
          <w:rFonts w:ascii="Times New Roman" w:hAnsi="Times New Roman" w:cs="Times New Roman"/>
          <w:color w:val="000000" w:themeColor="text1"/>
          <w:sz w:val="24"/>
          <w:szCs w:val="24"/>
        </w:rPr>
        <w:lastRenderedPageBreak/>
        <w:t xml:space="preserve">acne in females. When the ovaries experience dysfunction, such as with conditions like polycystic ovary syndrome, it leads to an excess production of androgens, clinically appearing as skin disorders in women (Fink et al., 2001, p.92). </w:t>
      </w:r>
      <w:r w:rsidRPr="00BD5855">
        <w:rPr>
          <w:rFonts w:ascii="Times New Roman" w:hAnsi="Times New Roman" w:cs="Times New Roman"/>
          <w:color w:val="000000" w:themeColor="text1"/>
          <w:sz w:val="24"/>
          <w:szCs w:val="24"/>
        </w:rPr>
        <w:t xml:space="preserve">Considering this functional consequence of acne’s sex-based appearance it is peculiar to simultaneously acknowledge that </w:t>
      </w:r>
      <w:r w:rsidR="00A77827" w:rsidRPr="00BD5855">
        <w:rPr>
          <w:rFonts w:ascii="Times New Roman" w:hAnsi="Times New Roman" w:cs="Times New Roman"/>
          <w:color w:val="000000" w:themeColor="text1"/>
          <w:sz w:val="24"/>
          <w:szCs w:val="24"/>
        </w:rPr>
        <w:t>“this study provides evidence that women's facial skin texture affects (male) judgment of women's facial attractiveness and that homogeneous (smooth) skin is most attractive</w:t>
      </w:r>
      <w:r w:rsidRPr="00BD5855">
        <w:rPr>
          <w:rFonts w:ascii="Times New Roman" w:hAnsi="Times New Roman" w:cs="Times New Roman"/>
          <w:color w:val="000000" w:themeColor="text1"/>
          <w:sz w:val="24"/>
          <w:szCs w:val="24"/>
        </w:rPr>
        <w:t>…</w:t>
      </w:r>
      <w:r w:rsidR="00A77827" w:rsidRPr="00BD5855">
        <w:rPr>
          <w:rFonts w:ascii="Times New Roman" w:hAnsi="Times New Roman" w:cs="Times New Roman"/>
          <w:color w:val="000000" w:themeColor="text1"/>
          <w:sz w:val="24"/>
          <w:szCs w:val="24"/>
        </w:rPr>
        <w:t>evaluated in addition to the characteristics of age and facial shape (hormone markers) in judgments of facial beauty” (Fink et al., 2001, p.96)</w:t>
      </w:r>
      <w:r w:rsidRPr="00BD5855">
        <w:rPr>
          <w:rFonts w:ascii="Times New Roman" w:hAnsi="Times New Roman" w:cs="Times New Roman"/>
          <w:color w:val="000000" w:themeColor="text1"/>
          <w:sz w:val="24"/>
          <w:szCs w:val="24"/>
        </w:rPr>
        <w:t>.</w:t>
      </w:r>
    </w:p>
    <w:p w14:paraId="1207E0F5" w14:textId="3F44B718" w:rsidR="00A77827" w:rsidRPr="00BD5855" w:rsidRDefault="00A77827"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Next, on</w:t>
      </w:r>
      <w:r w:rsidR="007E18A4" w:rsidRPr="00BD5855">
        <w:rPr>
          <w:rFonts w:ascii="Times New Roman" w:hAnsi="Times New Roman" w:cs="Times New Roman"/>
          <w:color w:val="000000" w:themeColor="text1"/>
          <w:sz w:val="24"/>
          <w:szCs w:val="24"/>
        </w:rPr>
        <w:t xml:space="preserve"> </w:t>
      </w:r>
      <w:r w:rsidR="00C80751" w:rsidRPr="00BD5855">
        <w:rPr>
          <w:rFonts w:ascii="Times New Roman" w:hAnsi="Times New Roman" w:cs="Times New Roman"/>
          <w:color w:val="000000" w:themeColor="text1"/>
          <w:sz w:val="24"/>
          <w:szCs w:val="24"/>
        </w:rPr>
        <w:t>the</w:t>
      </w:r>
      <w:r w:rsidR="007E18A4" w:rsidRPr="00BD5855">
        <w:rPr>
          <w:rFonts w:ascii="Times New Roman" w:hAnsi="Times New Roman" w:cs="Times New Roman"/>
          <w:color w:val="000000" w:themeColor="text1"/>
          <w:sz w:val="24"/>
          <w:szCs w:val="24"/>
        </w:rPr>
        <w:t xml:space="preserve"> topic of gender-based differences regarding experiences with acne, Alajlan et al.’s (2017) study employed a self-administered questionnaire among medical students in Saudi Arabia in order to explore the awareness, medicalization and opinions of those with acne. A fascinating statistic was that only a third of the students who had acne were diagnosed by a professional, which introduces the notion of seeking medical advice. Within the responses  61% of the female students approached acne as a serious medical condition, in contrast to only 34% of the male students. This article not only demonstrates the staggering contrast between assessments of degrees of acne severity depending on whether the student decided to visit a dermatologist. A drawback of this study is that the number of male students was already smaller compared to the female ones, which created a slanted opportunity for unrepresentative sample-statistics. More results include the fact that over 72% of female students attributed acne to stress in comparison of a mere 44.8% of the male student body, the latter instead focusing on how acne will negatively affect their marriage prospects</w:t>
      </w:r>
      <w:r w:rsidRPr="00BD5855">
        <w:rPr>
          <w:rFonts w:ascii="Times New Roman" w:hAnsi="Times New Roman" w:cs="Times New Roman"/>
          <w:color w:val="000000" w:themeColor="text1"/>
          <w:sz w:val="24"/>
          <w:szCs w:val="24"/>
        </w:rPr>
        <w:t>.</w:t>
      </w:r>
      <w:r w:rsidR="007E18A4" w:rsidRPr="00BD5855">
        <w:rPr>
          <w:rFonts w:ascii="Times New Roman" w:hAnsi="Times New Roman" w:cs="Times New Roman"/>
          <w:color w:val="000000" w:themeColor="text1"/>
          <w:sz w:val="24"/>
          <w:szCs w:val="24"/>
        </w:rPr>
        <w:t xml:space="preserve"> </w:t>
      </w:r>
    </w:p>
    <w:p w14:paraId="21EE5C2D" w14:textId="0661FC47" w:rsidR="009B5040" w:rsidRPr="00BD5855" w:rsidRDefault="009B5040"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The original publication by West and Zimmerman (1987), which pioneered the concept of individuals continuously “doing gender” in all aspects of their lives. They illustrated that an ascribed binary biological difference between males and females in sex categories translated into their expression of a socially achieved status like gender. Specifically, ‘gender display’ (p.130) being constructed and reaffirmed at the level of human interactions, choices and activities is important for establishing normative ideals of femininity and masculinity. Moreover, they build on this notion by introducing the need to take accountability for performing one’s gender at the risk of ‘gender assessment’ (p.136) by the surrounding community. Of course, this theory underwent decades of competing contemporary interpretations, so the function of this article is to act as a primary, foundational source. The dimension of gender </w:t>
      </w:r>
      <w:r w:rsidR="00950403" w:rsidRPr="00BD5855">
        <w:rPr>
          <w:rFonts w:ascii="Times New Roman" w:hAnsi="Times New Roman" w:cs="Times New Roman"/>
          <w:color w:val="000000" w:themeColor="text1"/>
          <w:sz w:val="24"/>
          <w:szCs w:val="24"/>
        </w:rPr>
        <w:t>is</w:t>
      </w:r>
      <w:r w:rsidRPr="00BD5855">
        <w:rPr>
          <w:rFonts w:ascii="Times New Roman" w:hAnsi="Times New Roman" w:cs="Times New Roman"/>
          <w:color w:val="000000" w:themeColor="text1"/>
          <w:sz w:val="24"/>
          <w:szCs w:val="24"/>
        </w:rPr>
        <w:t xml:space="preserve"> a crucial demographic lens </w:t>
      </w:r>
      <w:r w:rsidRPr="00BD5855">
        <w:rPr>
          <w:rFonts w:ascii="Times New Roman" w:hAnsi="Times New Roman" w:cs="Times New Roman"/>
          <w:color w:val="000000" w:themeColor="text1"/>
          <w:sz w:val="24"/>
          <w:szCs w:val="24"/>
        </w:rPr>
        <w:lastRenderedPageBreak/>
        <w:t>through which interviewees’ experience with acne is examined because conventional beauty standards and non-conformity to these phenotypical criteria are related to socio-cultural ideas of gender. Thus, it would be beneficial to explore the participants’ experience with acne as a physical blemish through semi-structured interviews that contain probing questions about the relevance of gender. This is exactly why the angle of gender and beauty from Manal et al. (2019) expands on the idea that beauty is attributed to various ages, genders and races based on factors including skin health. This perceived subjective, yet highly objective measurements is an understudies dichotomy which was only observed through machine system analysis instead of the more intangible feelings experiences by potential future interviewees.</w:t>
      </w:r>
    </w:p>
    <w:p w14:paraId="487A1AE6" w14:textId="77777777" w:rsidR="007E18A4" w:rsidRPr="00BD5855" w:rsidRDefault="007E18A4" w:rsidP="00BD5855">
      <w:pPr>
        <w:spacing w:line="360" w:lineRule="auto"/>
        <w:rPr>
          <w:rFonts w:ascii="Times New Roman" w:hAnsi="Times New Roman" w:cs="Times New Roman"/>
          <w:color w:val="000000" w:themeColor="text1"/>
          <w:sz w:val="24"/>
          <w:szCs w:val="24"/>
        </w:rPr>
      </w:pPr>
    </w:p>
    <w:p w14:paraId="14189E18" w14:textId="637497A5" w:rsidR="008A1C81" w:rsidRPr="00BD5855" w:rsidRDefault="00B06817" w:rsidP="00BD5855">
      <w:pPr>
        <w:spacing w:line="360" w:lineRule="auto"/>
        <w:rPr>
          <w:rFonts w:ascii="Times New Roman" w:hAnsi="Times New Roman" w:cs="Times New Roman"/>
          <w:b/>
          <w:color w:val="000000" w:themeColor="text1"/>
          <w:sz w:val="24"/>
          <w:szCs w:val="24"/>
        </w:rPr>
      </w:pPr>
      <w:r w:rsidRPr="00BD5855">
        <w:rPr>
          <w:rFonts w:ascii="Times New Roman" w:hAnsi="Times New Roman" w:cs="Times New Roman"/>
          <w:b/>
          <w:color w:val="000000" w:themeColor="text1"/>
          <w:sz w:val="24"/>
          <w:szCs w:val="24"/>
        </w:rPr>
        <w:t>Belonging, s</w:t>
      </w:r>
      <w:r w:rsidR="008A1C81" w:rsidRPr="00BD5855">
        <w:rPr>
          <w:rFonts w:ascii="Times New Roman" w:hAnsi="Times New Roman" w:cs="Times New Roman"/>
          <w:b/>
          <w:color w:val="000000" w:themeColor="text1"/>
          <w:sz w:val="24"/>
          <w:szCs w:val="24"/>
        </w:rPr>
        <w:t>ocial acceptance</w:t>
      </w:r>
      <w:r w:rsidR="00520AED" w:rsidRPr="00BD5855">
        <w:rPr>
          <w:rFonts w:ascii="Times New Roman" w:hAnsi="Times New Roman" w:cs="Times New Roman"/>
          <w:b/>
          <w:color w:val="000000" w:themeColor="text1"/>
          <w:sz w:val="24"/>
          <w:szCs w:val="24"/>
          <w:lang w:val="en-GB"/>
        </w:rPr>
        <w:t>, rejection</w:t>
      </w:r>
      <w:r w:rsidR="008A1C81" w:rsidRPr="00BD5855">
        <w:rPr>
          <w:rFonts w:ascii="Times New Roman" w:hAnsi="Times New Roman" w:cs="Times New Roman"/>
          <w:b/>
          <w:color w:val="000000" w:themeColor="text1"/>
          <w:sz w:val="24"/>
          <w:szCs w:val="24"/>
        </w:rPr>
        <w:t xml:space="preserve"> or stigma</w:t>
      </w:r>
    </w:p>
    <w:p w14:paraId="635299F6" w14:textId="77777777" w:rsidR="00B06817" w:rsidRPr="00BD5855" w:rsidRDefault="007E18A4"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Introducing the relevant concepts in a puzzle-fitting manner, Baumeister and Leary (1995) cover an overarching analysis of the causes for peoples’ need to belong, how it is achieved and briefly mentions the consequences of not receiving necessary doses of social acceptance. It proposes a belongingness hypothesis regarding humans’ need to form and maintain existing social bonds, whether the inter-personal attachments are long-term or infrequent. Moreover, it paints links between the need to belong and humans’ cognitive processes, emotional patterns, behavioural responses, health and well-being. However, the important aspect is that this thorough cross-disciplinary study draws attention to the fact that physically unattractive people lack belongingness because society tends to reject unattractive individuals (p.509). Since personal experience</w:t>
      </w:r>
      <w:r w:rsidR="005466BF" w:rsidRPr="00BD5855">
        <w:rPr>
          <w:rFonts w:ascii="Times New Roman" w:hAnsi="Times New Roman" w:cs="Times New Roman"/>
          <w:color w:val="000000" w:themeColor="text1"/>
          <w:sz w:val="24"/>
          <w:szCs w:val="24"/>
        </w:rPr>
        <w:t xml:space="preserve">s </w:t>
      </w:r>
      <w:r w:rsidRPr="00BD5855">
        <w:rPr>
          <w:rFonts w:ascii="Times New Roman" w:hAnsi="Times New Roman" w:cs="Times New Roman"/>
          <w:color w:val="000000" w:themeColor="text1"/>
          <w:sz w:val="24"/>
          <w:szCs w:val="24"/>
        </w:rPr>
        <w:t xml:space="preserve">of people with acne, beauty and attractiveness </w:t>
      </w:r>
      <w:r w:rsidR="00940FBA" w:rsidRPr="00BD5855">
        <w:rPr>
          <w:rFonts w:ascii="Times New Roman" w:hAnsi="Times New Roman" w:cs="Times New Roman"/>
          <w:color w:val="000000" w:themeColor="text1"/>
          <w:sz w:val="24"/>
          <w:szCs w:val="24"/>
        </w:rPr>
        <w:t>were prevalent topics, it is intriguing to depict how this statement is disproven according to the interviewees</w:t>
      </w:r>
      <w:r w:rsidRPr="00BD5855">
        <w:rPr>
          <w:rFonts w:ascii="Times New Roman" w:hAnsi="Times New Roman" w:cs="Times New Roman"/>
          <w:color w:val="000000" w:themeColor="text1"/>
          <w:sz w:val="24"/>
          <w:szCs w:val="24"/>
        </w:rPr>
        <w:t xml:space="preserve">. </w:t>
      </w:r>
    </w:p>
    <w:p w14:paraId="74607D8D" w14:textId="767E8261" w:rsidR="00940FBA" w:rsidRPr="00BD5855" w:rsidRDefault="007E18A4"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Next, DeWall and Bushman (2011) acts as a second-generation research which compares and contrasts social acceptance and rejection in humans across a spectrum in order to investigate the negative effects of the latter. They define social acceptance as a demonstration signalling peoples’ willingness to include others in their groups and relationships, ranging from mere toleration of an individual’s presence to actively seeking out contact. Authors identify emotional markers social rejection contributing to “anxiety, anger, sadness, depression, and jealousy” (p.257). Coping strategies were also examined, yielding a fallback on positive childhood memories, religious pursuits and medication. Referring to this intermediary article is </w:t>
      </w:r>
      <w:r w:rsidR="00940FBA" w:rsidRPr="00BD5855">
        <w:rPr>
          <w:rFonts w:ascii="Times New Roman" w:hAnsi="Times New Roman" w:cs="Times New Roman"/>
          <w:color w:val="000000" w:themeColor="text1"/>
          <w:sz w:val="24"/>
          <w:szCs w:val="24"/>
        </w:rPr>
        <w:t>crucial</w:t>
      </w:r>
      <w:r w:rsidRPr="00BD5855">
        <w:rPr>
          <w:rFonts w:ascii="Times New Roman" w:hAnsi="Times New Roman" w:cs="Times New Roman"/>
          <w:color w:val="000000" w:themeColor="text1"/>
          <w:sz w:val="24"/>
          <w:szCs w:val="24"/>
        </w:rPr>
        <w:t xml:space="preserve"> for </w:t>
      </w:r>
      <w:r w:rsidRPr="00BD5855">
        <w:rPr>
          <w:rFonts w:ascii="Times New Roman" w:hAnsi="Times New Roman" w:cs="Times New Roman"/>
          <w:color w:val="000000" w:themeColor="text1"/>
          <w:sz w:val="24"/>
          <w:szCs w:val="24"/>
        </w:rPr>
        <w:lastRenderedPageBreak/>
        <w:t xml:space="preserve">pinpointing boundaries between positive social acceptance of individuals with acne and those who self-reported the opposite. </w:t>
      </w:r>
      <w:r w:rsidR="00940FBA" w:rsidRPr="00BD5855">
        <w:rPr>
          <w:rFonts w:ascii="Times New Roman" w:hAnsi="Times New Roman" w:cs="Times New Roman"/>
          <w:color w:val="000000" w:themeColor="text1"/>
          <w:sz w:val="24"/>
          <w:szCs w:val="24"/>
        </w:rPr>
        <w:t xml:space="preserve">Since social rejection causes people to become cognitively attuned to potential sources of social acceptance, hypersensitive to signs of threat and perceive hostility when confronted with </w:t>
      </w:r>
      <w:r w:rsidR="00EE7A55" w:rsidRPr="00BD5855">
        <w:rPr>
          <w:rFonts w:ascii="Times New Roman" w:hAnsi="Times New Roman" w:cs="Times New Roman"/>
          <w:color w:val="000000" w:themeColor="text1"/>
          <w:sz w:val="24"/>
          <w:szCs w:val="24"/>
        </w:rPr>
        <w:t xml:space="preserve">ambiguity </w:t>
      </w:r>
      <w:r w:rsidR="00940FBA" w:rsidRPr="00BD5855">
        <w:rPr>
          <w:rFonts w:ascii="Times New Roman" w:hAnsi="Times New Roman" w:cs="Times New Roman"/>
          <w:color w:val="000000" w:themeColor="text1"/>
          <w:sz w:val="24"/>
          <w:szCs w:val="24"/>
        </w:rPr>
        <w:t>DeWall and Bushman (2011, p.257)</w:t>
      </w:r>
      <w:r w:rsidR="00B06817" w:rsidRPr="00BD5855">
        <w:rPr>
          <w:rFonts w:ascii="Times New Roman" w:hAnsi="Times New Roman" w:cs="Times New Roman"/>
          <w:color w:val="000000" w:themeColor="text1"/>
          <w:sz w:val="24"/>
          <w:szCs w:val="24"/>
        </w:rPr>
        <w:t xml:space="preserve"> – the validity of such responses is examined when discussing the interviewees seeing others with acne and receiving advice.</w:t>
      </w:r>
    </w:p>
    <w:p w14:paraId="21FEE86A" w14:textId="070C5D7A" w:rsidR="00772107" w:rsidRPr="00BD5855" w:rsidRDefault="007E18A4"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As a branch of social rejection, the original publication of the social stigmatization theory (Goffman 1963) is essential to describe how an individual with a socially discrediting attribute or behaviour manages their “Spoiled Identity”. The latter undergoes a process of being spoiled by the surrounding community through a dynamic process of ostracizing against the trait in question. An intriguing dimension of this theory is that Goffman acknowledges that an attribute that can have negative connotations and socially discredit some individuals may be a neutral component of another person’s identity - thus, highlighting the subjective experience and collective accumulation of additional factors. It is crucial that this theory sparked responses from other social scientists across the decades who criticized and contributed to this concept. </w:t>
      </w:r>
      <w:r w:rsidR="00B06817" w:rsidRPr="00BD5855">
        <w:rPr>
          <w:rFonts w:ascii="Times New Roman" w:hAnsi="Times New Roman" w:cs="Times New Roman"/>
          <w:color w:val="000000" w:themeColor="text1"/>
          <w:sz w:val="24"/>
          <w:szCs w:val="24"/>
        </w:rPr>
        <w:t>For example, “</w:t>
      </w:r>
      <w:r w:rsidR="009B5040" w:rsidRPr="00BD5855">
        <w:rPr>
          <w:rFonts w:ascii="Times New Roman" w:hAnsi="Times New Roman" w:cs="Times New Roman"/>
          <w:color w:val="000000" w:themeColor="text1"/>
          <w:sz w:val="24"/>
          <w:szCs w:val="24"/>
        </w:rPr>
        <w:t>higher levels of perceived stigma predicted greater impaired health-related quality of life, psychological distress and somatic symptoms, over and above gender, acne severity, acne location and medication” (Davern and O’Donnell 2018, p.10)</w:t>
      </w:r>
      <w:r w:rsidR="00B06817" w:rsidRPr="00BD5855">
        <w:rPr>
          <w:rFonts w:ascii="Times New Roman" w:hAnsi="Times New Roman" w:cs="Times New Roman"/>
          <w:color w:val="000000" w:themeColor="text1"/>
          <w:sz w:val="24"/>
          <w:szCs w:val="24"/>
        </w:rPr>
        <w:t xml:space="preserve">. In a study exploring a similar topic, </w:t>
      </w:r>
      <w:r w:rsidR="00B41D7E" w:rsidRPr="00BD5855">
        <w:rPr>
          <w:rFonts w:ascii="Times New Roman" w:hAnsi="Times New Roman" w:cs="Times New Roman"/>
          <w:color w:val="000000" w:themeColor="text1"/>
          <w:sz w:val="24"/>
          <w:szCs w:val="24"/>
        </w:rPr>
        <w:t xml:space="preserve">key factors that strongly predict a high level of internalized stigma included poor quality of life, being male, the severity of acne, and experiencing depression. As a result, internalized stigma could be a primary contributor to the psychosocial challenges associated with acne vulgaris </w:t>
      </w:r>
      <w:r w:rsidR="00772107" w:rsidRPr="00BD5855">
        <w:rPr>
          <w:rFonts w:ascii="Times New Roman" w:hAnsi="Times New Roman" w:cs="Times New Roman"/>
          <w:color w:val="000000" w:themeColor="text1"/>
          <w:sz w:val="24"/>
          <w:szCs w:val="24"/>
        </w:rPr>
        <w:t>(Kötekoğlu et al., 2020, p.1293)</w:t>
      </w:r>
      <w:r w:rsidR="00B41D7E" w:rsidRPr="00BD5855">
        <w:rPr>
          <w:rFonts w:ascii="Times New Roman" w:hAnsi="Times New Roman" w:cs="Times New Roman"/>
          <w:color w:val="000000" w:themeColor="text1"/>
          <w:sz w:val="24"/>
          <w:szCs w:val="24"/>
        </w:rPr>
        <w:t xml:space="preserve">. Since a </w:t>
      </w:r>
      <w:r w:rsidR="005C1F22" w:rsidRPr="00BD5855">
        <w:rPr>
          <w:rFonts w:ascii="Times New Roman" w:hAnsi="Times New Roman" w:cs="Times New Roman"/>
          <w:color w:val="000000" w:themeColor="text1"/>
          <w:sz w:val="24"/>
          <w:szCs w:val="24"/>
        </w:rPr>
        <w:t>considerable number of</w:t>
      </w:r>
      <w:r w:rsidR="00B41D7E" w:rsidRPr="00BD5855">
        <w:rPr>
          <w:rFonts w:ascii="Times New Roman" w:hAnsi="Times New Roman" w:cs="Times New Roman"/>
          <w:color w:val="000000" w:themeColor="text1"/>
          <w:sz w:val="24"/>
          <w:szCs w:val="24"/>
        </w:rPr>
        <w:t xml:space="preserve"> studies on acne experience are exploring with the aim of identifying the presence of stigma, this research prioritises the elimination of potential confirmation bias. Thus, the spectrum of social acceptance and rejection, albeit binary distinction, act as the root of analysis to minimise radical filtering into either extremes.</w:t>
      </w:r>
    </w:p>
    <w:p w14:paraId="59B148C8" w14:textId="77777777" w:rsidR="00772107" w:rsidRPr="00BD5855" w:rsidRDefault="00772107" w:rsidP="00BD5855">
      <w:pPr>
        <w:spacing w:line="360" w:lineRule="auto"/>
        <w:rPr>
          <w:rFonts w:ascii="Times New Roman" w:hAnsi="Times New Roman" w:cs="Times New Roman"/>
          <w:b/>
          <w:bCs/>
          <w:color w:val="000000" w:themeColor="text1"/>
          <w:sz w:val="24"/>
          <w:szCs w:val="24"/>
        </w:rPr>
      </w:pPr>
    </w:p>
    <w:p w14:paraId="5401E8CA" w14:textId="50BF65CD" w:rsidR="005B4580" w:rsidRPr="00BD5855" w:rsidRDefault="005B4580" w:rsidP="00BD5855">
      <w:pPr>
        <w:spacing w:line="360" w:lineRule="auto"/>
        <w:rPr>
          <w:rFonts w:ascii="Times New Roman" w:hAnsi="Times New Roman" w:cs="Times New Roman"/>
          <w:b/>
          <w:bCs/>
          <w:color w:val="000000" w:themeColor="text1"/>
          <w:sz w:val="24"/>
          <w:szCs w:val="24"/>
        </w:rPr>
      </w:pPr>
      <w:r w:rsidRPr="00BD5855">
        <w:rPr>
          <w:rFonts w:ascii="Times New Roman" w:hAnsi="Times New Roman" w:cs="Times New Roman"/>
          <w:b/>
          <w:bCs/>
          <w:color w:val="000000" w:themeColor="text1"/>
          <w:sz w:val="24"/>
          <w:szCs w:val="24"/>
        </w:rPr>
        <w:t>Methodology</w:t>
      </w:r>
    </w:p>
    <w:p w14:paraId="5842EECE" w14:textId="40A20BDF" w:rsidR="005B4580" w:rsidRPr="00BD5855" w:rsidRDefault="008A1C81"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This project employed qualitative methods with a focus on semi-structured in-depth interviews. 9 individuals living in Astana at the time of the interview of all genders aged 18 and above, currently dealing with diagnosed acne, were selected using a combination of convenience </w:t>
      </w:r>
      <w:r w:rsidRPr="00BD5855">
        <w:rPr>
          <w:rFonts w:ascii="Times New Roman" w:hAnsi="Times New Roman" w:cs="Times New Roman"/>
          <w:color w:val="000000" w:themeColor="text1"/>
          <w:sz w:val="24"/>
          <w:szCs w:val="24"/>
        </w:rPr>
        <w:lastRenderedPageBreak/>
        <w:t>and snowball sampling. The volunteering participants were primarily found through word-of-mouth networking among individuals with acne. Open-ended questions were designed to elicit detailed responses. When the person mentioned an intriguing point, the researcher asked additional questions to gain a better understanding, while remaining within the ethical consideration of this study. Due to the personal subject, they were conducted an environment comfortable for the interviewee (and sometimes that involved an area with few people around as per request) for a maximum of 1 hour. To align with the participants’ schedule and feeling of comfort, they were conducted in a fairly quiet environment or online through Zoom. Interviews were recorded in an audio format for further transcription.</w:t>
      </w:r>
    </w:p>
    <w:p w14:paraId="254FAFBE" w14:textId="59BD99C0" w:rsidR="00C8702E" w:rsidRPr="00BD5855" w:rsidRDefault="00C8702E"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During the first half of the interviews, the researcher made the error of asking the participants’ names in their introductions and demographic questions. So, the audio of them stating their names was sped up immediately in order to ensure confidentiality. I increased the speed at which they said their name multiple times at 4x within the audio recording application itself in order to ensure that it does not reach any third parties.</w:t>
      </w:r>
    </w:p>
    <w:p w14:paraId="2756DAF7" w14:textId="0587BDB5" w:rsidR="008A1C81" w:rsidRPr="00BD5855" w:rsidRDefault="008A1C81"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The audios were transferred from the recording device to the main laptop in batches and promptly deleted from the former in order to possess 1 physical device that contained them Audio files as well as the rough transcription drafts are stored on the researcher’s password-protected personal laptop to ensure private data security according to the IREC protocol. The audio was subsequently transcribed and personally cleaned through NVivo software in order to proceed to the analysis portion of the project. With the help of NVivo and Microsoft Word, a thorough process of thematic and narrative analysis was achieved.</w:t>
      </w:r>
    </w:p>
    <w:p w14:paraId="751944EC" w14:textId="4CF9DC7E" w:rsidR="008A1C81" w:rsidRPr="00BD5855" w:rsidRDefault="008A1C81"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Next, </w:t>
      </w:r>
      <w:bookmarkStart w:id="1" w:name="_Hlk161437873"/>
      <w:r w:rsidRPr="00BD5855">
        <w:rPr>
          <w:rFonts w:ascii="Times New Roman" w:hAnsi="Times New Roman" w:cs="Times New Roman"/>
          <w:color w:val="000000" w:themeColor="text1"/>
          <w:sz w:val="24"/>
          <w:szCs w:val="24"/>
        </w:rPr>
        <w:t xml:space="preserve">multiple coding approaches were utilized analysing the transcripts, like ‘structural coding’, ‘secondary labels’ and ‘descriptive coding’ </w:t>
      </w:r>
      <w:bookmarkEnd w:id="1"/>
      <w:r w:rsidRPr="00BD5855">
        <w:rPr>
          <w:rFonts w:ascii="Times New Roman" w:hAnsi="Times New Roman" w:cs="Times New Roman"/>
          <w:color w:val="000000" w:themeColor="text1"/>
          <w:sz w:val="24"/>
          <w:szCs w:val="24"/>
        </w:rPr>
        <w:t xml:space="preserve">to reduce the number of code families and simultaneously not miss out on information gathered from such open-ended questioning like interviews. Microsoft Word and Excell will be used for labeling codes and effective filtering. </w:t>
      </w:r>
    </w:p>
    <w:p w14:paraId="5B6A0DA8" w14:textId="2EBEF558" w:rsidR="002E6211" w:rsidRPr="00BD5855" w:rsidRDefault="002E6211"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Denzin and Lincoln’s (2005) publication book acts as a primary guideline for the qualitative research design because it offers extensive approaches to the ethical conduct of interviews, recommendations for effective question order, thematic and narrative analysis, interview coding and more. Additionally, a text released by Belotto (2018) that is written from the perspective of an individual who completed their dissertation and shares what they would have liked to have known in hindsight is utilized. The author focuses on elements like coding, </w:t>
      </w:r>
      <w:r w:rsidRPr="00BD5855">
        <w:rPr>
          <w:rFonts w:ascii="Times New Roman" w:hAnsi="Times New Roman" w:cs="Times New Roman"/>
          <w:color w:val="000000" w:themeColor="text1"/>
          <w:sz w:val="24"/>
          <w:szCs w:val="24"/>
        </w:rPr>
        <w:lastRenderedPageBreak/>
        <w:t>interrater reliability, and thematic analysis, narrating the challenges they could have avoided as a first-time qualitative researcher.</w:t>
      </w:r>
    </w:p>
    <w:p w14:paraId="658908FF" w14:textId="77777777" w:rsidR="005B4580" w:rsidRPr="00BD5855" w:rsidRDefault="005B4580" w:rsidP="00BD5855">
      <w:pPr>
        <w:spacing w:line="360" w:lineRule="auto"/>
        <w:rPr>
          <w:rFonts w:ascii="Times New Roman" w:hAnsi="Times New Roman" w:cs="Times New Roman"/>
          <w:color w:val="000000" w:themeColor="text1"/>
          <w:sz w:val="24"/>
          <w:szCs w:val="24"/>
        </w:rPr>
      </w:pPr>
    </w:p>
    <w:p w14:paraId="47A69229" w14:textId="0872E2A8" w:rsidR="00A22E28" w:rsidRPr="00BD5855" w:rsidRDefault="00A22E28" w:rsidP="00BD5855">
      <w:pPr>
        <w:spacing w:line="360" w:lineRule="auto"/>
        <w:rPr>
          <w:rFonts w:ascii="Times New Roman" w:hAnsi="Times New Roman" w:cs="Times New Roman"/>
          <w:b/>
          <w:bCs/>
          <w:color w:val="000000" w:themeColor="text1"/>
          <w:sz w:val="24"/>
          <w:szCs w:val="24"/>
        </w:rPr>
      </w:pPr>
      <w:r w:rsidRPr="00BD5855">
        <w:rPr>
          <w:rFonts w:ascii="Times New Roman" w:hAnsi="Times New Roman" w:cs="Times New Roman"/>
          <w:b/>
          <w:bCs/>
          <w:color w:val="000000" w:themeColor="text1"/>
          <w:sz w:val="24"/>
          <w:szCs w:val="24"/>
        </w:rPr>
        <w:t>Findings and Discussion</w:t>
      </w:r>
    </w:p>
    <w:p w14:paraId="788C0F44" w14:textId="6204422A" w:rsidR="00100D82" w:rsidRPr="00BD5855" w:rsidRDefault="00100D82" w:rsidP="00BD5855">
      <w:pPr>
        <w:spacing w:line="360" w:lineRule="auto"/>
        <w:rPr>
          <w:rFonts w:ascii="Times New Roman" w:hAnsi="Times New Roman" w:cs="Times New Roman"/>
          <w:b/>
          <w:bCs/>
          <w:color w:val="000000" w:themeColor="text1"/>
          <w:sz w:val="24"/>
          <w:szCs w:val="24"/>
        </w:rPr>
      </w:pPr>
      <w:bookmarkStart w:id="2" w:name="_Hlk161437599"/>
      <w:r w:rsidRPr="00BD5855">
        <w:rPr>
          <w:rFonts w:ascii="Times New Roman" w:hAnsi="Times New Roman" w:cs="Times New Roman"/>
          <w:b/>
          <w:bCs/>
          <w:color w:val="000000" w:themeColor="text1"/>
          <w:sz w:val="24"/>
          <w:szCs w:val="24"/>
        </w:rPr>
        <w:t xml:space="preserve">Acne </w:t>
      </w:r>
      <w:r w:rsidRPr="00BD5855">
        <w:rPr>
          <w:rFonts w:ascii="Times New Roman" w:hAnsi="Times New Roman" w:cs="Times New Roman"/>
          <w:b/>
          <w:bCs/>
          <w:color w:val="000000" w:themeColor="text1"/>
          <w:sz w:val="24"/>
          <w:szCs w:val="24"/>
          <w:lang w:val="en-US"/>
        </w:rPr>
        <w:t>and</w:t>
      </w:r>
      <w:r w:rsidRPr="00BD5855">
        <w:rPr>
          <w:rFonts w:ascii="Times New Roman" w:hAnsi="Times New Roman" w:cs="Times New Roman"/>
          <w:b/>
          <w:bCs/>
          <w:color w:val="000000" w:themeColor="text1"/>
          <w:sz w:val="24"/>
          <w:szCs w:val="24"/>
        </w:rPr>
        <w:t xml:space="preserve"> beauty </w:t>
      </w:r>
    </w:p>
    <w:p w14:paraId="399CCD21" w14:textId="2944C164" w:rsidR="00E20048" w:rsidRPr="00BD5855" w:rsidRDefault="00100D82"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While yes, beauty may be in the eye of the beholder, there are </w:t>
      </w:r>
      <w:r w:rsidR="003A65F3" w:rsidRPr="00BD5855">
        <w:rPr>
          <w:rFonts w:ascii="Times New Roman" w:hAnsi="Times New Roman" w:cs="Times New Roman"/>
          <w:color w:val="000000" w:themeColor="text1"/>
          <w:sz w:val="24"/>
          <w:szCs w:val="24"/>
        </w:rPr>
        <w:t xml:space="preserve">still </w:t>
      </w:r>
      <w:r w:rsidRPr="00BD5855">
        <w:rPr>
          <w:rFonts w:ascii="Times New Roman" w:hAnsi="Times New Roman" w:cs="Times New Roman"/>
          <w:color w:val="000000" w:themeColor="text1"/>
          <w:sz w:val="24"/>
          <w:szCs w:val="24"/>
        </w:rPr>
        <w:t>conventionally accepted norms that act as a filtering standard for some traits</w:t>
      </w:r>
      <w:r w:rsidR="003A65F3" w:rsidRPr="00BD5855">
        <w:rPr>
          <w:rFonts w:ascii="Times New Roman" w:hAnsi="Times New Roman" w:cs="Times New Roman"/>
          <w:color w:val="000000" w:themeColor="text1"/>
          <w:sz w:val="24"/>
          <w:szCs w:val="24"/>
        </w:rPr>
        <w:t xml:space="preserve"> – one of which is smooth, blemishless skin (Fink et al., 2001)</w:t>
      </w:r>
      <w:r w:rsidRPr="00BD5855">
        <w:rPr>
          <w:rFonts w:ascii="Times New Roman" w:hAnsi="Times New Roman" w:cs="Times New Roman"/>
          <w:color w:val="000000" w:themeColor="text1"/>
          <w:sz w:val="24"/>
          <w:szCs w:val="24"/>
        </w:rPr>
        <w:t xml:space="preserve">. Although some participants say that acne and beauty can coexist, others acknowledge acne is not a feature that contributes to attractiveness. </w:t>
      </w:r>
      <w:r w:rsidR="00AC0828" w:rsidRPr="00BD5855">
        <w:rPr>
          <w:rFonts w:ascii="Times New Roman" w:hAnsi="Times New Roman" w:cs="Times New Roman"/>
          <w:color w:val="000000" w:themeColor="text1"/>
          <w:sz w:val="24"/>
          <w:szCs w:val="24"/>
        </w:rPr>
        <w:t>The example of the former was predominantly observed among interviewees who did not report significant struggles with their self-image and described themselves as “pretty”, “cute” or “handsome” before their acne and now “despite it”.</w:t>
      </w:r>
      <w:r w:rsidR="00B91BDB" w:rsidRPr="00BD5855">
        <w:rPr>
          <w:rFonts w:ascii="Times New Roman" w:hAnsi="Times New Roman" w:cs="Times New Roman"/>
          <w:color w:val="000000" w:themeColor="text1"/>
          <w:sz w:val="24"/>
          <w:szCs w:val="24"/>
        </w:rPr>
        <w:t xml:space="preserve"> Referring to the latter case of competing beauty and acne, s</w:t>
      </w:r>
      <w:r w:rsidRPr="00BD5855">
        <w:rPr>
          <w:rFonts w:ascii="Times New Roman" w:hAnsi="Times New Roman" w:cs="Times New Roman"/>
          <w:color w:val="000000" w:themeColor="text1"/>
          <w:sz w:val="24"/>
          <w:szCs w:val="24"/>
        </w:rPr>
        <w:t xml:space="preserve">ome </w:t>
      </w:r>
      <w:r w:rsidR="000F216C" w:rsidRPr="00BD5855">
        <w:rPr>
          <w:rFonts w:ascii="Times New Roman" w:hAnsi="Times New Roman" w:cs="Times New Roman"/>
          <w:color w:val="000000" w:themeColor="text1"/>
          <w:sz w:val="24"/>
          <w:szCs w:val="24"/>
        </w:rPr>
        <w:t xml:space="preserve">women-participants </w:t>
      </w:r>
      <w:r w:rsidRPr="00BD5855">
        <w:rPr>
          <w:rFonts w:ascii="Times New Roman" w:hAnsi="Times New Roman" w:cs="Times New Roman"/>
          <w:color w:val="000000" w:themeColor="text1"/>
          <w:sz w:val="24"/>
          <w:szCs w:val="24"/>
        </w:rPr>
        <w:t xml:space="preserve">even revealed that it could stand in the way of approaching a potential romantic partner because they do not consider </w:t>
      </w:r>
      <w:r w:rsidR="000F216C" w:rsidRPr="00BD5855">
        <w:rPr>
          <w:rFonts w:ascii="Times New Roman" w:hAnsi="Times New Roman" w:cs="Times New Roman"/>
          <w:color w:val="000000" w:themeColor="text1"/>
          <w:sz w:val="24"/>
          <w:szCs w:val="24"/>
        </w:rPr>
        <w:t xml:space="preserve">potential suitors </w:t>
      </w:r>
      <w:r w:rsidR="00E15EA8" w:rsidRPr="00BD5855">
        <w:rPr>
          <w:rFonts w:ascii="Times New Roman" w:hAnsi="Times New Roman" w:cs="Times New Roman"/>
          <w:color w:val="000000" w:themeColor="text1"/>
          <w:sz w:val="24"/>
          <w:szCs w:val="24"/>
          <w:lang w:val="en-US"/>
        </w:rPr>
        <w:t xml:space="preserve">to be </w:t>
      </w:r>
      <w:r w:rsidRPr="00BD5855">
        <w:rPr>
          <w:rFonts w:ascii="Times New Roman" w:hAnsi="Times New Roman" w:cs="Times New Roman"/>
          <w:color w:val="000000" w:themeColor="text1"/>
          <w:sz w:val="24"/>
          <w:szCs w:val="24"/>
        </w:rPr>
        <w:t>of a befitting standard</w:t>
      </w:r>
      <w:r w:rsidR="000F216C" w:rsidRPr="00BD5855">
        <w:rPr>
          <w:rFonts w:ascii="Times New Roman" w:hAnsi="Times New Roman" w:cs="Times New Roman"/>
          <w:color w:val="000000" w:themeColor="text1"/>
          <w:sz w:val="24"/>
          <w:szCs w:val="24"/>
        </w:rPr>
        <w:t>.</w:t>
      </w:r>
      <w:r w:rsidRPr="00BD5855">
        <w:rPr>
          <w:rFonts w:ascii="Times New Roman" w:hAnsi="Times New Roman" w:cs="Times New Roman"/>
          <w:color w:val="000000" w:themeColor="text1"/>
          <w:sz w:val="24"/>
          <w:szCs w:val="24"/>
        </w:rPr>
        <w:t xml:space="preserve"> </w:t>
      </w:r>
      <w:r w:rsidR="00464CD3" w:rsidRPr="00BD5855">
        <w:rPr>
          <w:rFonts w:ascii="Times New Roman" w:hAnsi="Times New Roman" w:cs="Times New Roman"/>
          <w:color w:val="000000" w:themeColor="text1"/>
          <w:sz w:val="24"/>
          <w:szCs w:val="24"/>
        </w:rPr>
        <w:t xml:space="preserve">“One can spontaneously make inferences about another person's health status by attending to the subtle clues obtained from the face” (Tan et al., 2018, p.333-334). </w:t>
      </w:r>
      <w:r w:rsidRPr="00BD5855">
        <w:rPr>
          <w:rFonts w:ascii="Times New Roman" w:hAnsi="Times New Roman" w:cs="Times New Roman"/>
          <w:color w:val="000000" w:themeColor="text1"/>
          <w:sz w:val="24"/>
          <w:szCs w:val="24"/>
        </w:rPr>
        <w:t xml:space="preserve">This aligns with the results </w:t>
      </w:r>
      <w:r w:rsidR="00D57878" w:rsidRPr="00BD5855">
        <w:rPr>
          <w:rFonts w:ascii="Times New Roman" w:hAnsi="Times New Roman" w:cs="Times New Roman"/>
          <w:color w:val="000000" w:themeColor="text1"/>
          <w:sz w:val="24"/>
          <w:szCs w:val="24"/>
        </w:rPr>
        <w:t>of a</w:t>
      </w:r>
      <w:r w:rsidRPr="00BD5855">
        <w:rPr>
          <w:rFonts w:ascii="Times New Roman" w:hAnsi="Times New Roman" w:cs="Times New Roman"/>
          <w:color w:val="000000" w:themeColor="text1"/>
          <w:sz w:val="24"/>
          <w:szCs w:val="24"/>
        </w:rPr>
        <w:t xml:space="preserve"> skin-editing experiment</w:t>
      </w:r>
      <w:r w:rsidR="000F216C" w:rsidRPr="00BD5855">
        <w:rPr>
          <w:rFonts w:ascii="Times New Roman" w:hAnsi="Times New Roman" w:cs="Times New Roman"/>
          <w:color w:val="000000" w:themeColor="text1"/>
          <w:sz w:val="24"/>
          <w:szCs w:val="24"/>
        </w:rPr>
        <w:t>,</w:t>
      </w:r>
      <w:r w:rsidRPr="00BD5855">
        <w:rPr>
          <w:rFonts w:ascii="Times New Roman" w:hAnsi="Times New Roman" w:cs="Times New Roman"/>
          <w:color w:val="000000" w:themeColor="text1"/>
          <w:sz w:val="24"/>
          <w:szCs w:val="24"/>
        </w:rPr>
        <w:t xml:space="preserve"> which concluded that “apparent skin health can act as a visual cue for judgments of male facial attractiveness” (Jones et al. 2018, p.574).</w:t>
      </w:r>
      <w:r w:rsidR="00B91BDB" w:rsidRPr="00BD5855">
        <w:rPr>
          <w:rFonts w:ascii="Times New Roman" w:hAnsi="Times New Roman" w:cs="Times New Roman"/>
          <w:color w:val="000000" w:themeColor="text1"/>
          <w:sz w:val="24"/>
          <w:szCs w:val="24"/>
        </w:rPr>
        <w:t xml:space="preserve"> </w:t>
      </w:r>
      <w:r w:rsidR="000F216C" w:rsidRPr="00BD5855">
        <w:rPr>
          <w:rFonts w:ascii="Times New Roman" w:hAnsi="Times New Roman" w:cs="Times New Roman"/>
          <w:color w:val="000000" w:themeColor="text1"/>
          <w:sz w:val="24"/>
          <w:szCs w:val="24"/>
        </w:rPr>
        <w:t xml:space="preserve">Considering that the very same participants revealed how they acknowledge acne’s holistic link to the prosperity of one’s gut microbiome and the external hygiene one daily endorses to maintain their appearance </w:t>
      </w:r>
      <w:r w:rsidR="00E15EA8" w:rsidRPr="00BD5855">
        <w:rPr>
          <w:rFonts w:ascii="Times New Roman" w:hAnsi="Times New Roman" w:cs="Times New Roman"/>
          <w:color w:val="000000" w:themeColor="text1"/>
          <w:sz w:val="24"/>
          <w:szCs w:val="24"/>
        </w:rPr>
        <w:t>–</w:t>
      </w:r>
      <w:r w:rsidR="000F216C" w:rsidRPr="00BD5855">
        <w:rPr>
          <w:rFonts w:ascii="Times New Roman" w:hAnsi="Times New Roman" w:cs="Times New Roman"/>
          <w:color w:val="000000" w:themeColor="text1"/>
          <w:sz w:val="24"/>
          <w:szCs w:val="24"/>
        </w:rPr>
        <w:t xml:space="preserve"> </w:t>
      </w:r>
      <w:r w:rsidR="00E15EA8" w:rsidRPr="00BD5855">
        <w:rPr>
          <w:rFonts w:ascii="Times New Roman" w:hAnsi="Times New Roman" w:cs="Times New Roman"/>
          <w:color w:val="000000" w:themeColor="text1"/>
          <w:sz w:val="24"/>
          <w:szCs w:val="24"/>
        </w:rPr>
        <w:t xml:space="preserve">beauty is correlated with the visible, continuous upkeep of oneself. </w:t>
      </w:r>
      <w:r w:rsidR="00E15EA8" w:rsidRPr="00BD5855">
        <w:rPr>
          <w:rFonts w:ascii="Times New Roman" w:hAnsi="Times New Roman" w:cs="Times New Roman"/>
          <w:color w:val="000000" w:themeColor="text1"/>
          <w:sz w:val="24"/>
          <w:szCs w:val="24"/>
          <w:lang w:val="en-US"/>
        </w:rPr>
        <w:t xml:space="preserve">Since the interviewees added that feelings of beauty </w:t>
      </w:r>
      <w:r w:rsidR="00E20048" w:rsidRPr="00BD5855">
        <w:rPr>
          <w:rFonts w:ascii="Times New Roman" w:hAnsi="Times New Roman" w:cs="Times New Roman"/>
          <w:color w:val="000000" w:themeColor="text1"/>
          <w:sz w:val="24"/>
          <w:szCs w:val="24"/>
          <w:lang w:val="en-US"/>
        </w:rPr>
        <w:t>fluctuate</w:t>
      </w:r>
      <w:r w:rsidR="00E15EA8" w:rsidRPr="00BD5855">
        <w:rPr>
          <w:rFonts w:ascii="Times New Roman" w:hAnsi="Times New Roman" w:cs="Times New Roman"/>
          <w:color w:val="000000" w:themeColor="text1"/>
          <w:sz w:val="24"/>
          <w:szCs w:val="24"/>
          <w:lang w:val="en-US"/>
        </w:rPr>
        <w:t xml:space="preserve"> </w:t>
      </w:r>
      <w:r w:rsidR="00B91BDB" w:rsidRPr="00BD5855">
        <w:rPr>
          <w:rFonts w:ascii="Times New Roman" w:hAnsi="Times New Roman" w:cs="Times New Roman"/>
          <w:color w:val="000000" w:themeColor="text1"/>
          <w:sz w:val="24"/>
          <w:szCs w:val="24"/>
          <w:lang w:val="en-US"/>
        </w:rPr>
        <w:t xml:space="preserve">and </w:t>
      </w:r>
      <w:r w:rsidR="00E20048" w:rsidRPr="00BD5855">
        <w:rPr>
          <w:rFonts w:ascii="Times New Roman" w:hAnsi="Times New Roman" w:cs="Times New Roman"/>
          <w:color w:val="000000" w:themeColor="text1"/>
          <w:sz w:val="24"/>
          <w:szCs w:val="24"/>
          <w:lang w:val="en-US"/>
        </w:rPr>
        <w:t>rarely stagnate</w:t>
      </w:r>
      <w:r w:rsidR="00E15EA8" w:rsidRPr="00BD5855">
        <w:rPr>
          <w:rFonts w:ascii="Times New Roman" w:hAnsi="Times New Roman" w:cs="Times New Roman"/>
          <w:color w:val="000000" w:themeColor="text1"/>
          <w:sz w:val="24"/>
          <w:szCs w:val="24"/>
          <w:lang w:val="en-US"/>
        </w:rPr>
        <w:t xml:space="preserve"> - it is something one reinforces in themselves. </w:t>
      </w:r>
      <w:r w:rsidR="00E20048" w:rsidRPr="00BD5855">
        <w:rPr>
          <w:rFonts w:ascii="Times New Roman" w:hAnsi="Times New Roman" w:cs="Times New Roman"/>
          <w:color w:val="000000" w:themeColor="text1"/>
          <w:sz w:val="24"/>
          <w:szCs w:val="24"/>
          <w:lang w:val="en-US"/>
        </w:rPr>
        <w:t xml:space="preserve">Although the interviewees represented a sample of young adults, such tendencies could also be observed among older women who struggle with acceptance of their skin beauty due to its shift to a less desirable version of themselves. For example, </w:t>
      </w:r>
      <w:r w:rsidR="00227BE8" w:rsidRPr="00BD5855">
        <w:rPr>
          <w:rFonts w:ascii="Times New Roman" w:hAnsi="Times New Roman" w:cs="Times New Roman"/>
          <w:color w:val="000000" w:themeColor="text1"/>
          <w:sz w:val="24"/>
          <w:szCs w:val="24"/>
          <w:lang w:val="en-US"/>
        </w:rPr>
        <w:t xml:space="preserve">after extensive work with beauty therapists </w:t>
      </w:r>
      <w:r w:rsidR="00E20048" w:rsidRPr="00BD5855">
        <w:rPr>
          <w:rFonts w:ascii="Times New Roman" w:hAnsi="Times New Roman" w:cs="Times New Roman"/>
          <w:color w:val="000000" w:themeColor="text1"/>
          <w:sz w:val="24"/>
          <w:szCs w:val="24"/>
          <w:lang w:val="en-US"/>
        </w:rPr>
        <w:t>the</w:t>
      </w:r>
      <w:r w:rsidR="00227BE8" w:rsidRPr="00BD5855">
        <w:rPr>
          <w:rFonts w:ascii="Times New Roman" w:hAnsi="Times New Roman" w:cs="Times New Roman"/>
          <w:color w:val="000000" w:themeColor="text1"/>
          <w:sz w:val="24"/>
          <w:szCs w:val="24"/>
          <w:lang w:val="en-US"/>
        </w:rPr>
        <w:t>y subdivided themselves into the inner and outer body – the former referring to a sense of self and the latter to physical matters of appearance (Paulson, 2008). In this way, by attending to areas they deemed problematic through beauty treatments like facials – the feeling of relaxation reinstituted levels of balance between one’s attitude towards themselves in the embodied ‘culture of beauty’ (Paulson, 2008). Such procedural approaches are mirrored through the actions of the participants.</w:t>
      </w:r>
    </w:p>
    <w:p w14:paraId="31C0AAAD" w14:textId="0F27FE7D" w:rsidR="00E15EA8" w:rsidRPr="00BD5855" w:rsidRDefault="00E20048"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lastRenderedPageBreak/>
        <w:t>Beautified health requires treatment and this phenomenon’s state in society is reflected in the consumer market and how it caters to potential customers. Thus, interviewees revealing the high prices of cosmetology appointments, expensive products and the necessity of long-term budget-dedication to acne treatment is reflective of companies acknowledging people with acne as a profitable segment. Some participants revealed the existence of an overwhelming combination of ‘mechanical/ultrasound cleaning, chemical peels, seasonal masks, plasmotherapy, mesotherapy, antibiotic injections’ and other sets in cosmetology clinics where “everyone may find something they can afford”. This gradation is also evident in some interviewees specifically purchasing products from their hometown because they are cheaper, or specifically budgeting 30-50k a week for cosmetology procedures demonstrates that while it is acknowledged that people within different financial strata may experience acne</w:t>
      </w:r>
      <w:r w:rsidR="00227BE8" w:rsidRPr="00BD5855">
        <w:rPr>
          <w:rFonts w:ascii="Times New Roman" w:hAnsi="Times New Roman" w:cs="Times New Roman"/>
          <w:color w:val="000000" w:themeColor="text1"/>
          <w:sz w:val="24"/>
          <w:szCs w:val="24"/>
        </w:rPr>
        <w:t>,</w:t>
      </w:r>
      <w:r w:rsidRPr="00BD5855">
        <w:rPr>
          <w:rFonts w:ascii="Times New Roman" w:hAnsi="Times New Roman" w:cs="Times New Roman"/>
          <w:color w:val="000000" w:themeColor="text1"/>
          <w:sz w:val="24"/>
          <w:szCs w:val="24"/>
        </w:rPr>
        <w:t xml:space="preserve"> there is an expectation for everyone to ‘treat’ it regardless of budget. As </w:t>
      </w:r>
      <w:r w:rsidRPr="00BD5855">
        <w:rPr>
          <w:rFonts w:ascii="Times New Roman" w:hAnsi="Times New Roman" w:cs="Times New Roman"/>
          <w:color w:val="000000" w:themeColor="text1"/>
          <w:sz w:val="24"/>
          <w:szCs w:val="24"/>
          <w:lang w:val="en-US"/>
        </w:rPr>
        <w:t>one interviewee</w:t>
      </w:r>
      <w:r w:rsidRPr="00BD5855">
        <w:rPr>
          <w:rFonts w:ascii="Times New Roman" w:hAnsi="Times New Roman" w:cs="Times New Roman"/>
          <w:color w:val="000000" w:themeColor="text1"/>
          <w:sz w:val="24"/>
          <w:szCs w:val="24"/>
        </w:rPr>
        <w:t xml:space="preserve"> noted, the very phrase</w:t>
      </w:r>
      <w:r w:rsidR="00227BE8" w:rsidRPr="00BD5855">
        <w:rPr>
          <w:rFonts w:ascii="Times New Roman" w:hAnsi="Times New Roman" w:cs="Times New Roman"/>
          <w:color w:val="000000" w:themeColor="text1"/>
          <w:sz w:val="24"/>
          <w:szCs w:val="24"/>
        </w:rPr>
        <w:t xml:space="preserve"> used by aestheticians when naming the procedure of removing clogged pores -</w:t>
      </w:r>
      <w:r w:rsidRPr="00BD5855">
        <w:rPr>
          <w:rFonts w:ascii="Times New Roman" w:hAnsi="Times New Roman" w:cs="Times New Roman"/>
          <w:color w:val="000000" w:themeColor="text1"/>
          <w:sz w:val="24"/>
          <w:szCs w:val="24"/>
        </w:rPr>
        <w:t xml:space="preserve"> “facial cleaning’ [чистка лица] implies that your face is dirty and thus, is in dire need of their procedure”. </w:t>
      </w:r>
      <w:r w:rsidR="002A7D40" w:rsidRPr="00BD5855">
        <w:rPr>
          <w:rFonts w:ascii="Times New Roman" w:hAnsi="Times New Roman" w:cs="Times New Roman"/>
          <w:color w:val="000000" w:themeColor="text1"/>
          <w:sz w:val="24"/>
          <w:szCs w:val="24"/>
        </w:rPr>
        <w:t xml:space="preserve">More participants shared their aversion to cosmetologists due to their suspicions that instead of prioritizing the client’s treatment, they could be offering unnecessarily costly </w:t>
      </w:r>
      <w:r w:rsidR="00A64909" w:rsidRPr="00BD5855">
        <w:rPr>
          <w:rFonts w:ascii="Times New Roman" w:hAnsi="Times New Roman" w:cs="Times New Roman"/>
          <w:color w:val="000000" w:themeColor="text1"/>
          <w:sz w:val="24"/>
          <w:szCs w:val="24"/>
        </w:rPr>
        <w:t>procedures. The</w:t>
      </w:r>
      <w:r w:rsidRPr="00BD5855">
        <w:rPr>
          <w:rFonts w:ascii="Times New Roman" w:hAnsi="Times New Roman" w:cs="Times New Roman"/>
          <w:color w:val="000000" w:themeColor="text1"/>
          <w:sz w:val="24"/>
          <w:szCs w:val="24"/>
        </w:rPr>
        <w:t xml:space="preserve"> idea of estheticians guiding their patients through long-term solutions of chronic acne and raising awareness against short-term procedures </w:t>
      </w:r>
      <w:r w:rsidR="004E49F5" w:rsidRPr="00BD5855">
        <w:rPr>
          <w:rFonts w:ascii="Times New Roman" w:hAnsi="Times New Roman" w:cs="Times New Roman"/>
          <w:color w:val="000000" w:themeColor="text1"/>
          <w:sz w:val="24"/>
          <w:szCs w:val="24"/>
        </w:rPr>
        <w:t xml:space="preserve">is </w:t>
      </w:r>
      <w:r w:rsidRPr="00BD5855">
        <w:rPr>
          <w:rFonts w:ascii="Times New Roman" w:hAnsi="Times New Roman" w:cs="Times New Roman"/>
          <w:color w:val="000000" w:themeColor="text1"/>
          <w:sz w:val="24"/>
          <w:szCs w:val="24"/>
        </w:rPr>
        <w:t>explored by Ip (2019)</w:t>
      </w:r>
      <w:r w:rsidR="004E49F5" w:rsidRPr="00BD5855">
        <w:rPr>
          <w:rFonts w:ascii="Times New Roman" w:hAnsi="Times New Roman" w:cs="Times New Roman"/>
          <w:color w:val="000000" w:themeColor="text1"/>
          <w:sz w:val="24"/>
          <w:szCs w:val="24"/>
        </w:rPr>
        <w:t xml:space="preserve">. </w:t>
      </w:r>
      <w:r w:rsidR="002A7D40" w:rsidRPr="00BD5855">
        <w:rPr>
          <w:rFonts w:ascii="Times New Roman" w:hAnsi="Times New Roman" w:cs="Times New Roman"/>
          <w:color w:val="000000" w:themeColor="text1"/>
          <w:sz w:val="24"/>
          <w:szCs w:val="24"/>
        </w:rPr>
        <w:t>Since t</w:t>
      </w:r>
      <w:r w:rsidR="004E49F5" w:rsidRPr="00BD5855">
        <w:rPr>
          <w:rFonts w:ascii="Times New Roman" w:hAnsi="Times New Roman" w:cs="Times New Roman"/>
          <w:color w:val="000000" w:themeColor="text1"/>
          <w:sz w:val="24"/>
          <w:szCs w:val="24"/>
        </w:rPr>
        <w:t>he</w:t>
      </w:r>
      <w:r w:rsidR="002A7D40" w:rsidRPr="00BD5855">
        <w:rPr>
          <w:rFonts w:ascii="Times New Roman" w:hAnsi="Times New Roman" w:cs="Times New Roman"/>
          <w:color w:val="000000" w:themeColor="text1"/>
          <w:sz w:val="24"/>
          <w:szCs w:val="24"/>
        </w:rPr>
        <w:t>y</w:t>
      </w:r>
      <w:r w:rsidR="004E49F5" w:rsidRPr="00BD5855">
        <w:rPr>
          <w:rFonts w:ascii="Times New Roman" w:hAnsi="Times New Roman" w:cs="Times New Roman"/>
          <w:color w:val="000000" w:themeColor="text1"/>
          <w:sz w:val="24"/>
          <w:szCs w:val="24"/>
        </w:rPr>
        <w:t xml:space="preserve"> reached the conclusion that </w:t>
      </w:r>
      <w:r w:rsidR="002A7D40" w:rsidRPr="00BD5855">
        <w:rPr>
          <w:rFonts w:ascii="Times New Roman" w:hAnsi="Times New Roman" w:cs="Times New Roman"/>
          <w:color w:val="000000" w:themeColor="text1"/>
          <w:sz w:val="24"/>
          <w:szCs w:val="24"/>
        </w:rPr>
        <w:t>this inherently customer-seller relationship fails to remove the latter’s personal interest in providing the patients with the more expensive procedures – it is evident why the financial range of implemented treatments is so radically different among the participants.</w:t>
      </w:r>
      <w:r w:rsidR="00A64909" w:rsidRPr="00BD5855">
        <w:rPr>
          <w:rFonts w:ascii="Times New Roman" w:hAnsi="Times New Roman" w:cs="Times New Roman"/>
          <w:color w:val="000000" w:themeColor="text1"/>
          <w:sz w:val="24"/>
          <w:szCs w:val="24"/>
        </w:rPr>
        <w:t xml:space="preserve"> </w:t>
      </w:r>
      <w:r w:rsidR="002A7D40" w:rsidRPr="00BD5855">
        <w:rPr>
          <w:rFonts w:ascii="Times New Roman" w:hAnsi="Times New Roman" w:cs="Times New Roman"/>
          <w:color w:val="000000" w:themeColor="text1"/>
          <w:sz w:val="24"/>
          <w:szCs w:val="24"/>
        </w:rPr>
        <w:t>So,</w:t>
      </w:r>
      <w:r w:rsidRPr="00BD5855">
        <w:rPr>
          <w:rFonts w:ascii="Times New Roman" w:hAnsi="Times New Roman" w:cs="Times New Roman"/>
          <w:color w:val="000000" w:themeColor="text1"/>
          <w:sz w:val="24"/>
          <w:szCs w:val="24"/>
        </w:rPr>
        <w:t xml:space="preserve"> by investing into themselves to the degree that they themselves deem appropriate according to their socio-economic context and identities, they are contributing to healing and </w:t>
      </w:r>
      <w:r w:rsidR="00A64909" w:rsidRPr="00BD5855">
        <w:rPr>
          <w:rFonts w:ascii="Times New Roman" w:hAnsi="Times New Roman" w:cs="Times New Roman"/>
          <w:color w:val="000000" w:themeColor="text1"/>
          <w:sz w:val="24"/>
          <w:szCs w:val="24"/>
        </w:rPr>
        <w:t>beautifying</w:t>
      </w:r>
      <w:r w:rsidRPr="00BD5855">
        <w:rPr>
          <w:rFonts w:ascii="Times New Roman" w:hAnsi="Times New Roman" w:cs="Times New Roman"/>
          <w:color w:val="000000" w:themeColor="text1"/>
          <w:sz w:val="24"/>
          <w:szCs w:val="24"/>
        </w:rPr>
        <w:t xml:space="preserve"> themselves on the outside to adhere.</w:t>
      </w:r>
    </w:p>
    <w:p w14:paraId="30328DA7" w14:textId="24DC76E5" w:rsidR="00100D82" w:rsidRPr="00BD5855" w:rsidRDefault="00962B91"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On the process of beautification, both studies and findings indicated notable differences based on gender. I</w:t>
      </w:r>
      <w:r w:rsidR="00100D82" w:rsidRPr="00BD5855">
        <w:rPr>
          <w:rFonts w:ascii="Times New Roman" w:hAnsi="Times New Roman" w:cs="Times New Roman"/>
          <w:color w:val="000000" w:themeColor="text1"/>
          <w:sz w:val="24"/>
          <w:szCs w:val="24"/>
        </w:rPr>
        <w:t>ntegration of the gender dimension is inescapable due</w:t>
      </w:r>
      <w:r w:rsidR="00E2040E" w:rsidRPr="00BD5855">
        <w:rPr>
          <w:rFonts w:ascii="Times New Roman" w:hAnsi="Times New Roman" w:cs="Times New Roman"/>
          <w:color w:val="000000" w:themeColor="text1"/>
          <w:sz w:val="24"/>
          <w:szCs w:val="24"/>
        </w:rPr>
        <w:t xml:space="preserve"> to the </w:t>
      </w:r>
      <w:r w:rsidR="00100D82" w:rsidRPr="00BD5855">
        <w:rPr>
          <w:rFonts w:ascii="Times New Roman" w:hAnsi="Times New Roman" w:cs="Times New Roman"/>
          <w:color w:val="000000" w:themeColor="text1"/>
          <w:sz w:val="24"/>
          <w:szCs w:val="24"/>
        </w:rPr>
        <w:t>historically different expectations for beauty and skin</w:t>
      </w:r>
      <w:r w:rsidR="003C4D64" w:rsidRPr="00BD5855">
        <w:rPr>
          <w:rFonts w:ascii="Times New Roman" w:hAnsi="Times New Roman" w:cs="Times New Roman"/>
          <w:color w:val="000000" w:themeColor="text1"/>
          <w:sz w:val="24"/>
          <w:szCs w:val="24"/>
        </w:rPr>
        <w:t xml:space="preserve">. As argued by Fink et al. (2001) “it is taken for granted that small differences in skin texture and facial hair can have effects on women's sexual attractiveness” and that “human males, universally, are expected to be most sexually attracted by female skin that is free of lesions, eruptions, warts, molds, cysts, tumors, acne, and hirsutism” (p.92). </w:t>
      </w:r>
      <w:r w:rsidR="00100D82" w:rsidRPr="00BD5855">
        <w:rPr>
          <w:rFonts w:ascii="Times New Roman" w:hAnsi="Times New Roman" w:cs="Times New Roman"/>
          <w:color w:val="000000" w:themeColor="text1"/>
          <w:sz w:val="24"/>
          <w:szCs w:val="24"/>
        </w:rPr>
        <w:t xml:space="preserve">As one of the first </w:t>
      </w:r>
      <w:r w:rsidR="003C4D64" w:rsidRPr="00BD5855">
        <w:rPr>
          <w:rFonts w:ascii="Times New Roman" w:hAnsi="Times New Roman" w:cs="Times New Roman"/>
          <w:color w:val="000000" w:themeColor="text1"/>
          <w:sz w:val="24"/>
          <w:szCs w:val="24"/>
        </w:rPr>
        <w:t>facial elements noticed by people</w:t>
      </w:r>
      <w:r w:rsidR="00100D82" w:rsidRPr="00BD5855">
        <w:rPr>
          <w:rFonts w:ascii="Times New Roman" w:hAnsi="Times New Roman" w:cs="Times New Roman"/>
          <w:color w:val="000000" w:themeColor="text1"/>
          <w:sz w:val="24"/>
          <w:szCs w:val="24"/>
        </w:rPr>
        <w:t xml:space="preserve">, a common belief among some </w:t>
      </w:r>
      <w:r w:rsidR="00100D82" w:rsidRPr="00BD5855">
        <w:rPr>
          <w:rFonts w:ascii="Times New Roman" w:hAnsi="Times New Roman" w:cs="Times New Roman"/>
          <w:color w:val="000000" w:themeColor="text1"/>
          <w:sz w:val="24"/>
          <w:szCs w:val="24"/>
        </w:rPr>
        <w:lastRenderedPageBreak/>
        <w:t xml:space="preserve">participants was that “mostly women get criticized because also it's considered like the beauty of the woman is the most important part”. The very same participant recalled a story of being approached by an elderly woman and chastised for letting her otherwise </w:t>
      </w:r>
      <w:r w:rsidR="00D57878" w:rsidRPr="00BD5855">
        <w:rPr>
          <w:rFonts w:ascii="Times New Roman" w:hAnsi="Times New Roman" w:cs="Times New Roman"/>
          <w:color w:val="000000" w:themeColor="text1"/>
          <w:sz w:val="24"/>
          <w:szCs w:val="24"/>
        </w:rPr>
        <w:t>healthy-looking</w:t>
      </w:r>
      <w:r w:rsidR="00100D82" w:rsidRPr="00BD5855">
        <w:rPr>
          <w:rFonts w:ascii="Times New Roman" w:hAnsi="Times New Roman" w:cs="Times New Roman"/>
          <w:color w:val="000000" w:themeColor="text1"/>
          <w:sz w:val="24"/>
          <w:szCs w:val="24"/>
        </w:rPr>
        <w:t xml:space="preserve"> skin reach to such an unpresentable state as a girl, even though the participant themselves never had insecurities regarding their beauty and appearance. Marrying the ideas of health, gender and beauty for skin conditions “to be considered a valid cue to health, it must be linked to both healthy/attractive appearance and to some aspect of physiological health” (Tan et. al, 2022, p.321). </w:t>
      </w:r>
      <w:r w:rsidR="007D61AB" w:rsidRPr="00BD5855">
        <w:rPr>
          <w:rFonts w:ascii="Times New Roman" w:hAnsi="Times New Roman" w:cs="Times New Roman"/>
          <w:color w:val="000000" w:themeColor="text1"/>
          <w:sz w:val="24"/>
          <w:szCs w:val="24"/>
        </w:rPr>
        <w:t>Thus, the notion of beauty in themselves could be actively constructed by the interviewees, regardless of their acne, but their presentation of oneself as beautifully accepted may be questioned by the surrounding population.</w:t>
      </w:r>
    </w:p>
    <w:p w14:paraId="38AE5DFD" w14:textId="77777777" w:rsidR="007D61AB" w:rsidRPr="00BD5855" w:rsidRDefault="007D61AB" w:rsidP="00BD5855">
      <w:pPr>
        <w:spacing w:line="360" w:lineRule="auto"/>
        <w:ind w:firstLine="360"/>
        <w:rPr>
          <w:rFonts w:ascii="Times New Roman" w:hAnsi="Times New Roman" w:cs="Times New Roman"/>
          <w:color w:val="000000" w:themeColor="text1"/>
          <w:sz w:val="24"/>
          <w:szCs w:val="24"/>
        </w:rPr>
      </w:pPr>
    </w:p>
    <w:p w14:paraId="00000006" w14:textId="4EFB4627" w:rsidR="00B9178F" w:rsidRPr="00BD5855" w:rsidRDefault="003011F7" w:rsidP="00BD5855">
      <w:pPr>
        <w:spacing w:line="360" w:lineRule="auto"/>
        <w:rPr>
          <w:rFonts w:ascii="Times New Roman" w:hAnsi="Times New Roman" w:cs="Times New Roman"/>
          <w:b/>
          <w:bCs/>
          <w:color w:val="000000" w:themeColor="text1"/>
          <w:sz w:val="24"/>
          <w:szCs w:val="24"/>
        </w:rPr>
      </w:pPr>
      <w:r w:rsidRPr="00BD5855">
        <w:rPr>
          <w:rFonts w:ascii="Times New Roman" w:hAnsi="Times New Roman" w:cs="Times New Roman"/>
          <w:b/>
          <w:bCs/>
          <w:color w:val="000000" w:themeColor="text1"/>
          <w:sz w:val="24"/>
          <w:szCs w:val="24"/>
        </w:rPr>
        <w:t xml:space="preserve">Receiving </w:t>
      </w:r>
      <w:r w:rsidR="00266A33" w:rsidRPr="00BD5855">
        <w:rPr>
          <w:rFonts w:ascii="Times New Roman" w:hAnsi="Times New Roman" w:cs="Times New Roman"/>
          <w:b/>
          <w:bCs/>
          <w:color w:val="000000" w:themeColor="text1"/>
          <w:sz w:val="24"/>
          <w:szCs w:val="24"/>
        </w:rPr>
        <w:t xml:space="preserve">reintegration-oriented </w:t>
      </w:r>
      <w:r w:rsidR="007D1912" w:rsidRPr="00BD5855">
        <w:rPr>
          <w:rFonts w:ascii="Times New Roman" w:hAnsi="Times New Roman" w:cs="Times New Roman"/>
          <w:b/>
          <w:bCs/>
          <w:color w:val="000000" w:themeColor="text1"/>
          <w:sz w:val="24"/>
          <w:szCs w:val="24"/>
        </w:rPr>
        <w:t xml:space="preserve">acne </w:t>
      </w:r>
      <w:r w:rsidRPr="00BD5855">
        <w:rPr>
          <w:rFonts w:ascii="Times New Roman" w:hAnsi="Times New Roman" w:cs="Times New Roman"/>
          <w:b/>
          <w:bCs/>
          <w:color w:val="000000" w:themeColor="text1"/>
          <w:sz w:val="24"/>
          <w:szCs w:val="24"/>
        </w:rPr>
        <w:t xml:space="preserve">“advice” </w:t>
      </w:r>
    </w:p>
    <w:bookmarkEnd w:id="2"/>
    <w:p w14:paraId="7EFCC622" w14:textId="33AC0982" w:rsidR="00E761D3" w:rsidRPr="00BD5855" w:rsidRDefault="003011F7"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Across the board, interviewees shared a plethora of experiences of receiving unsolicited advice from strangers, from people with commercial motivations and from friends/family with consent. </w:t>
      </w:r>
      <w:r w:rsidR="00A83F1B" w:rsidRPr="00BD5855">
        <w:rPr>
          <w:rFonts w:ascii="Times New Roman" w:hAnsi="Times New Roman" w:cs="Times New Roman"/>
          <w:color w:val="000000" w:themeColor="text1"/>
          <w:sz w:val="24"/>
          <w:szCs w:val="24"/>
        </w:rPr>
        <w:t xml:space="preserve">While interviewees demonstrated understanding for the oftentimes untactful comments, </w:t>
      </w:r>
      <w:r w:rsidR="000D6581" w:rsidRPr="00BD5855">
        <w:rPr>
          <w:rFonts w:ascii="Times New Roman" w:hAnsi="Times New Roman" w:cs="Times New Roman"/>
          <w:color w:val="000000" w:themeColor="text1"/>
          <w:sz w:val="24"/>
          <w:szCs w:val="24"/>
        </w:rPr>
        <w:t>a quote by Participant 3 summarizes their attitudes towards such intentions: “…someone who has acne, who has problematic skin should decide on what to do themselves because it is in their interest to know what they need and I myself never had the desire to ‘recommend’ things to others…”</w:t>
      </w:r>
      <w:r w:rsidR="003F13FE" w:rsidRPr="00BD5855">
        <w:rPr>
          <w:rFonts w:ascii="Times New Roman" w:hAnsi="Times New Roman" w:cs="Times New Roman"/>
          <w:color w:val="000000" w:themeColor="text1"/>
          <w:sz w:val="24"/>
          <w:szCs w:val="24"/>
        </w:rPr>
        <w:t xml:space="preserve">. Other participants genuinely question why people even bother because the advised treatment is so well known that one would expect that attempts were made. </w:t>
      </w:r>
      <w:r w:rsidR="00266A33" w:rsidRPr="00BD5855">
        <w:rPr>
          <w:rFonts w:ascii="Times New Roman" w:hAnsi="Times New Roman" w:cs="Times New Roman"/>
          <w:color w:val="000000" w:themeColor="text1"/>
          <w:sz w:val="24"/>
          <w:szCs w:val="24"/>
        </w:rPr>
        <w:t xml:space="preserve">So, attempting to contextualize such behaviour may be approached from the perspective of </w:t>
      </w:r>
      <w:r w:rsidR="003F13FE" w:rsidRPr="00BD5855">
        <w:rPr>
          <w:rFonts w:ascii="Times New Roman" w:hAnsi="Times New Roman" w:cs="Times New Roman"/>
          <w:color w:val="000000" w:themeColor="text1"/>
          <w:sz w:val="24"/>
          <w:szCs w:val="24"/>
        </w:rPr>
        <w:t>Erving Goffman</w:t>
      </w:r>
      <w:r w:rsidR="00266A33" w:rsidRPr="00BD5855">
        <w:rPr>
          <w:rFonts w:ascii="Times New Roman" w:hAnsi="Times New Roman" w:cs="Times New Roman"/>
          <w:color w:val="000000" w:themeColor="text1"/>
          <w:sz w:val="24"/>
          <w:szCs w:val="24"/>
        </w:rPr>
        <w:t xml:space="preserve">’s (1963) ‘spoiled identity’, where an individual possesses some socially discrediting trait that society deems devaluing and thus disqualified from full social acceptance – a stigma label that needs overcoming. Perhaps by offering ways to solve such nonconformity and deviance (Goffman 1963, p.18) the intention is an attempt to reintegrate the recipient back into the categorized normal attributes of acne-less skin. </w:t>
      </w:r>
    </w:p>
    <w:p w14:paraId="00000007" w14:textId="13275304" w:rsidR="00B9178F" w:rsidRPr="00BD5855" w:rsidRDefault="00266A33"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Exploring this from a positive perspective, there are examples of participants actually going to the cosmetologist that their</w:t>
      </w:r>
      <w:r w:rsidR="00CF3120" w:rsidRPr="00BD5855">
        <w:rPr>
          <w:rFonts w:ascii="Times New Roman" w:hAnsi="Times New Roman" w:cs="Times New Roman"/>
          <w:color w:val="000000" w:themeColor="text1"/>
          <w:sz w:val="24"/>
          <w:szCs w:val="24"/>
        </w:rPr>
        <w:t xml:space="preserve"> mothers,</w:t>
      </w:r>
      <w:r w:rsidRPr="00BD5855">
        <w:rPr>
          <w:rFonts w:ascii="Times New Roman" w:hAnsi="Times New Roman" w:cs="Times New Roman"/>
          <w:color w:val="000000" w:themeColor="text1"/>
          <w:sz w:val="24"/>
          <w:szCs w:val="24"/>
        </w:rPr>
        <w:t xml:space="preserve"> aunt</w:t>
      </w:r>
      <w:r w:rsidR="00CF3120" w:rsidRPr="00BD5855">
        <w:rPr>
          <w:rFonts w:ascii="Times New Roman" w:hAnsi="Times New Roman" w:cs="Times New Roman"/>
          <w:color w:val="000000" w:themeColor="text1"/>
          <w:sz w:val="24"/>
          <w:szCs w:val="24"/>
        </w:rPr>
        <w:t xml:space="preserve">s and </w:t>
      </w:r>
      <w:r w:rsidRPr="00BD5855">
        <w:rPr>
          <w:rFonts w:ascii="Times New Roman" w:hAnsi="Times New Roman" w:cs="Times New Roman"/>
          <w:color w:val="000000" w:themeColor="text1"/>
          <w:sz w:val="24"/>
          <w:szCs w:val="24"/>
        </w:rPr>
        <w:t>sister</w:t>
      </w:r>
      <w:r w:rsidR="00CF3120" w:rsidRPr="00BD5855">
        <w:rPr>
          <w:rFonts w:ascii="Times New Roman" w:hAnsi="Times New Roman" w:cs="Times New Roman"/>
          <w:color w:val="000000" w:themeColor="text1"/>
          <w:sz w:val="24"/>
          <w:szCs w:val="24"/>
        </w:rPr>
        <w:t>s recommended,</w:t>
      </w:r>
      <w:r w:rsidRPr="00BD5855">
        <w:rPr>
          <w:rFonts w:ascii="Times New Roman" w:hAnsi="Times New Roman" w:cs="Times New Roman"/>
          <w:color w:val="000000" w:themeColor="text1"/>
          <w:sz w:val="24"/>
          <w:szCs w:val="24"/>
        </w:rPr>
        <w:t xml:space="preserve"> or building their morning and night-time skincare routine based on the recommendation of their girl-friends. In such scenarios, guidance comes from individuals who demonstrate knowledge of the acne skincare field. So, even if the participants were not the initiators of asking for recommendations, the </w:t>
      </w:r>
      <w:r w:rsidRPr="00BD5855">
        <w:rPr>
          <w:rFonts w:ascii="Times New Roman" w:hAnsi="Times New Roman" w:cs="Times New Roman"/>
          <w:color w:val="000000" w:themeColor="text1"/>
          <w:sz w:val="24"/>
          <w:szCs w:val="24"/>
        </w:rPr>
        <w:lastRenderedPageBreak/>
        <w:t xml:space="preserve">words came from sources that they trusted and appreciated the intention. Additionally, mothers were constantly mentioned as </w:t>
      </w:r>
      <w:r w:rsidR="00CF3120" w:rsidRPr="00BD5855">
        <w:rPr>
          <w:rFonts w:ascii="Times New Roman" w:hAnsi="Times New Roman" w:cs="Times New Roman"/>
          <w:color w:val="000000" w:themeColor="text1"/>
          <w:sz w:val="24"/>
          <w:szCs w:val="24"/>
        </w:rPr>
        <w:t xml:space="preserve">the most </w:t>
      </w:r>
      <w:r w:rsidRPr="00BD5855">
        <w:rPr>
          <w:rFonts w:ascii="Times New Roman" w:hAnsi="Times New Roman" w:cs="Times New Roman"/>
          <w:color w:val="000000" w:themeColor="text1"/>
          <w:sz w:val="24"/>
          <w:szCs w:val="24"/>
        </w:rPr>
        <w:t>proactive suggestion-generators for various treatment options, which elicited simultaneous feelings of gratitude for parental caring, yet the constant attention on acne with questionable traditional medicine created feelings of unease. Understandably, when asked, feminine presenting, non-binary and women-participants expected men to experience less of such public ‘nagging’ because of ‘stricter’ beauty standards for women, However, all men-participants experienced numerous such encounters. For example, Participant 6 worked in retail and had a customer loudly advertise her cosmetology clinic, which he would have appreciated if she had done so in private. Or Participant 8, who genuinely implemented the skincare brand that a ‘random’ lady recommended, since he perceives that people usually have good intentions, even if they lack ‘tact’. Thus, the responsibility felt by the advising individual would be on a spectrum depending on the closeness towards the person, thereby dictating the format in which such advice is presented.</w:t>
      </w:r>
    </w:p>
    <w:p w14:paraId="650023A0" w14:textId="56F93382" w:rsidR="00E761D3" w:rsidRPr="00BD5855" w:rsidRDefault="003011F7"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Finally, age of the advice-giver was a factor noted by many interviewees, because “</w:t>
      </w:r>
      <w:r w:rsidR="00CF3120" w:rsidRPr="00BD5855">
        <w:rPr>
          <w:rFonts w:ascii="Times New Roman" w:hAnsi="Times New Roman" w:cs="Times New Roman"/>
          <w:color w:val="000000" w:themeColor="text1"/>
          <w:sz w:val="24"/>
          <w:szCs w:val="24"/>
        </w:rPr>
        <w:t xml:space="preserve">the </w:t>
      </w:r>
      <w:r w:rsidRPr="00BD5855">
        <w:rPr>
          <w:rFonts w:ascii="Times New Roman" w:hAnsi="Times New Roman" w:cs="Times New Roman"/>
          <w:color w:val="000000" w:themeColor="text1"/>
          <w:sz w:val="24"/>
          <w:szCs w:val="24"/>
        </w:rPr>
        <w:t>elder</w:t>
      </w:r>
      <w:r w:rsidR="00CF3120" w:rsidRPr="00BD5855">
        <w:rPr>
          <w:rFonts w:ascii="Times New Roman" w:hAnsi="Times New Roman" w:cs="Times New Roman"/>
          <w:color w:val="000000" w:themeColor="text1"/>
          <w:sz w:val="24"/>
          <w:szCs w:val="24"/>
        </w:rPr>
        <w:t xml:space="preserve">ly </w:t>
      </w:r>
      <w:r w:rsidRPr="00BD5855">
        <w:rPr>
          <w:rFonts w:ascii="Times New Roman" w:hAnsi="Times New Roman" w:cs="Times New Roman"/>
          <w:color w:val="000000" w:themeColor="text1"/>
          <w:sz w:val="24"/>
          <w:szCs w:val="24"/>
        </w:rPr>
        <w:t xml:space="preserve">always try to advise something”, like with </w:t>
      </w:r>
      <w:r w:rsidR="00CF3120" w:rsidRPr="00BD5855">
        <w:rPr>
          <w:rFonts w:ascii="Times New Roman" w:hAnsi="Times New Roman" w:cs="Times New Roman"/>
          <w:color w:val="000000" w:themeColor="text1"/>
          <w:sz w:val="24"/>
          <w:szCs w:val="24"/>
        </w:rPr>
        <w:t>one particular participant</w:t>
      </w:r>
      <w:r w:rsidRPr="00BD5855">
        <w:rPr>
          <w:rFonts w:ascii="Times New Roman" w:hAnsi="Times New Roman" w:cs="Times New Roman"/>
          <w:color w:val="000000" w:themeColor="text1"/>
          <w:sz w:val="24"/>
          <w:szCs w:val="24"/>
        </w:rPr>
        <w:t xml:space="preserve"> who had an old lady in a government institution try to recommend a cream so “you're going to become even more beautiful”. The generational tendencies to teach and unsolicited advice may be examined from the perspective of people attempting to ‘fix’ a person with a “spoiled identity” (Goffman 1963) who have a socially discrediting attribute with negative connotations - acne. </w:t>
      </w:r>
      <w:r w:rsidR="00515EDB" w:rsidRPr="00BD5855">
        <w:rPr>
          <w:rFonts w:ascii="Times New Roman" w:hAnsi="Times New Roman" w:cs="Times New Roman"/>
          <w:color w:val="000000" w:themeColor="text1"/>
          <w:sz w:val="24"/>
          <w:szCs w:val="24"/>
        </w:rPr>
        <w:t xml:space="preserve">Moreover, </w:t>
      </w:r>
      <w:r w:rsidR="007D1912" w:rsidRPr="00BD5855">
        <w:rPr>
          <w:rFonts w:ascii="Times New Roman" w:hAnsi="Times New Roman" w:cs="Times New Roman"/>
          <w:color w:val="000000" w:themeColor="text1"/>
          <w:sz w:val="24"/>
          <w:szCs w:val="24"/>
        </w:rPr>
        <w:t>the majority of</w:t>
      </w:r>
      <w:r w:rsidR="00515EDB" w:rsidRPr="00BD5855">
        <w:rPr>
          <w:rFonts w:ascii="Times New Roman" w:hAnsi="Times New Roman" w:cs="Times New Roman"/>
          <w:color w:val="000000" w:themeColor="text1"/>
          <w:sz w:val="24"/>
          <w:szCs w:val="24"/>
        </w:rPr>
        <w:t xml:space="preserve"> participants noted that while acne was normalized during puberty, after </w:t>
      </w:r>
      <w:r w:rsidR="007D1912" w:rsidRPr="00BD5855">
        <w:rPr>
          <w:rFonts w:ascii="Times New Roman" w:hAnsi="Times New Roman" w:cs="Times New Roman"/>
          <w:color w:val="000000" w:themeColor="text1"/>
          <w:sz w:val="24"/>
          <w:szCs w:val="24"/>
        </w:rPr>
        <w:t>the</w:t>
      </w:r>
      <w:r w:rsidR="00515EDB" w:rsidRPr="00BD5855">
        <w:rPr>
          <w:rFonts w:ascii="Times New Roman" w:hAnsi="Times New Roman" w:cs="Times New Roman"/>
          <w:color w:val="000000" w:themeColor="text1"/>
          <w:sz w:val="24"/>
          <w:szCs w:val="24"/>
        </w:rPr>
        <w:t xml:space="preserve"> age of twenty</w:t>
      </w:r>
      <w:r w:rsidR="007D1912" w:rsidRPr="00BD5855">
        <w:rPr>
          <w:rFonts w:ascii="Times New Roman" w:hAnsi="Times New Roman" w:cs="Times New Roman"/>
          <w:color w:val="000000" w:themeColor="text1"/>
          <w:sz w:val="24"/>
          <w:szCs w:val="24"/>
        </w:rPr>
        <w:t xml:space="preserve"> -</w:t>
      </w:r>
      <w:r w:rsidR="00515EDB" w:rsidRPr="00BD5855">
        <w:rPr>
          <w:rFonts w:ascii="Times New Roman" w:hAnsi="Times New Roman" w:cs="Times New Roman"/>
          <w:color w:val="000000" w:themeColor="text1"/>
          <w:sz w:val="24"/>
          <w:szCs w:val="24"/>
        </w:rPr>
        <w:t xml:space="preserve"> discouraging agist comments were present, which raises an issue observed by Yuriyevich et. al (2012) regarding the consequence of experiencing this seemingly adolescent skin condition later in life.</w:t>
      </w:r>
      <w:r w:rsidR="007D1912" w:rsidRPr="00BD5855">
        <w:rPr>
          <w:rFonts w:ascii="Times New Roman" w:hAnsi="Times New Roman" w:cs="Times New Roman"/>
          <w:color w:val="000000" w:themeColor="text1"/>
          <w:sz w:val="24"/>
          <w:szCs w:val="24"/>
        </w:rPr>
        <w:t xml:space="preserve"> While life-restricting insecurity and inferiority among the research sample of Yuriyevich et al</w:t>
      </w:r>
      <w:r w:rsidR="00CF3120" w:rsidRPr="00BD5855">
        <w:rPr>
          <w:rFonts w:ascii="Times New Roman" w:hAnsi="Times New Roman" w:cs="Times New Roman"/>
          <w:color w:val="000000" w:themeColor="text1"/>
          <w:sz w:val="24"/>
          <w:szCs w:val="24"/>
        </w:rPr>
        <w:t>.</w:t>
      </w:r>
      <w:r w:rsidR="007D1912" w:rsidRPr="00BD5855">
        <w:rPr>
          <w:rFonts w:ascii="Times New Roman" w:hAnsi="Times New Roman" w:cs="Times New Roman"/>
          <w:color w:val="000000" w:themeColor="text1"/>
          <w:sz w:val="24"/>
          <w:szCs w:val="24"/>
        </w:rPr>
        <w:t xml:space="preserve">’s study seemed to be a consequence of decades worth of internalizing negative </w:t>
      </w:r>
      <w:r w:rsidR="00241869" w:rsidRPr="00BD5855">
        <w:rPr>
          <w:rFonts w:ascii="Times New Roman" w:hAnsi="Times New Roman" w:cs="Times New Roman"/>
          <w:color w:val="000000" w:themeColor="text1"/>
          <w:sz w:val="24"/>
          <w:szCs w:val="24"/>
        </w:rPr>
        <w:t>comments regarding their physical aspects, it is inspiring that most of the youth interviewed for the project either expressed specific plans to pave a path of transformation or a shift of focus (as will be discussed in a later section) – an early prevention of acne tacking over the central focus of their lives.</w:t>
      </w:r>
    </w:p>
    <w:p w14:paraId="0652656D" w14:textId="1C2F567F" w:rsidR="00F273EA" w:rsidRPr="00BD5855" w:rsidRDefault="00F273EA"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It is possible to speculate that the advice received from individuals who did not consider the acne-bearing interviewee as belonging to part of their ‘community’ regardless of their skin condition </w:t>
      </w:r>
      <w:r w:rsidR="00EE7A55" w:rsidRPr="00BD5855">
        <w:rPr>
          <w:rFonts w:ascii="Times New Roman" w:hAnsi="Times New Roman" w:cs="Times New Roman"/>
          <w:color w:val="000000" w:themeColor="text1"/>
          <w:sz w:val="24"/>
          <w:szCs w:val="24"/>
        </w:rPr>
        <w:t xml:space="preserve">and thus ‘rejected’ them based on this stigmatizable strait </w:t>
      </w:r>
      <w:r w:rsidRPr="00BD5855">
        <w:rPr>
          <w:rFonts w:ascii="Times New Roman" w:hAnsi="Times New Roman" w:cs="Times New Roman"/>
          <w:color w:val="000000" w:themeColor="text1"/>
          <w:sz w:val="24"/>
          <w:szCs w:val="24"/>
        </w:rPr>
        <w:t xml:space="preserve">was received in a more </w:t>
      </w:r>
      <w:r w:rsidRPr="00BD5855">
        <w:rPr>
          <w:rFonts w:ascii="Times New Roman" w:hAnsi="Times New Roman" w:cs="Times New Roman"/>
          <w:color w:val="000000" w:themeColor="text1"/>
          <w:sz w:val="24"/>
          <w:szCs w:val="24"/>
        </w:rPr>
        <w:lastRenderedPageBreak/>
        <w:t xml:space="preserve">negative light. </w:t>
      </w:r>
      <w:r w:rsidR="00EE7A55" w:rsidRPr="00BD5855">
        <w:rPr>
          <w:rFonts w:ascii="Times New Roman" w:hAnsi="Times New Roman" w:cs="Times New Roman"/>
          <w:color w:val="000000" w:themeColor="text1"/>
          <w:sz w:val="24"/>
          <w:szCs w:val="24"/>
        </w:rPr>
        <w:t>This is reinforced by the fact that social rejection causes people to become cognitively attuned to potential sources of social acceptance, hypersensitive to signs of threat and perceive hostility when confronted with ambiguity DeWall and Bushman (2011, p.257)</w:t>
      </w:r>
      <w:r w:rsidR="00796954" w:rsidRPr="00BD5855">
        <w:rPr>
          <w:rFonts w:ascii="Times New Roman" w:hAnsi="Times New Roman" w:cs="Times New Roman"/>
          <w:color w:val="000000" w:themeColor="text1"/>
          <w:sz w:val="24"/>
          <w:szCs w:val="24"/>
        </w:rPr>
        <w:t xml:space="preserve">. </w:t>
      </w:r>
      <w:r w:rsidRPr="00BD5855">
        <w:rPr>
          <w:rFonts w:ascii="Times New Roman" w:hAnsi="Times New Roman" w:cs="Times New Roman"/>
          <w:color w:val="000000" w:themeColor="text1"/>
          <w:sz w:val="24"/>
          <w:szCs w:val="24"/>
        </w:rPr>
        <w:t xml:space="preserve">In contrast advice that was directed from people (predominantly loved ones and trusted acquaintances) who accepted the participants for who they were apriori and thus counted it as appropriate to share advice to a fellow accepted </w:t>
      </w:r>
      <w:r w:rsidR="00EE7A55" w:rsidRPr="00BD5855">
        <w:rPr>
          <w:rFonts w:ascii="Times New Roman" w:hAnsi="Times New Roman" w:cs="Times New Roman"/>
          <w:color w:val="000000" w:themeColor="text1"/>
          <w:sz w:val="24"/>
          <w:szCs w:val="24"/>
        </w:rPr>
        <w:t>individual</w:t>
      </w:r>
      <w:r w:rsidRPr="00BD5855">
        <w:rPr>
          <w:rFonts w:ascii="Times New Roman" w:hAnsi="Times New Roman" w:cs="Times New Roman"/>
          <w:color w:val="000000" w:themeColor="text1"/>
          <w:sz w:val="24"/>
          <w:szCs w:val="24"/>
        </w:rPr>
        <w:t>. Classical tangible communities are defined as “a network of social relations marked by mutuality and emotional bonds”</w:t>
      </w:r>
      <w:r w:rsidR="00796954" w:rsidRPr="00BD5855">
        <w:rPr>
          <w:rFonts w:ascii="Times New Roman" w:hAnsi="Times New Roman" w:cs="Times New Roman"/>
          <w:color w:val="000000" w:themeColor="text1"/>
          <w:sz w:val="24"/>
          <w:szCs w:val="24"/>
        </w:rPr>
        <w:t>, as well as a membership</w:t>
      </w:r>
      <w:r w:rsidRPr="00BD5855">
        <w:rPr>
          <w:rFonts w:ascii="Times New Roman" w:hAnsi="Times New Roman" w:cs="Times New Roman"/>
          <w:color w:val="000000" w:themeColor="text1"/>
          <w:sz w:val="24"/>
          <w:szCs w:val="24"/>
        </w:rPr>
        <w:t xml:space="preserve"> (Caliandro 2018, p.561).</w:t>
      </w:r>
      <w:r w:rsidR="00796954" w:rsidRPr="00BD5855">
        <w:rPr>
          <w:rFonts w:ascii="Times New Roman" w:hAnsi="Times New Roman" w:cs="Times New Roman"/>
          <w:color w:val="000000" w:themeColor="text1"/>
          <w:sz w:val="24"/>
          <w:szCs w:val="24"/>
        </w:rPr>
        <w:t xml:space="preserve"> Therefore, </w:t>
      </w:r>
      <w:r w:rsidR="00EA4679" w:rsidRPr="00BD5855">
        <w:rPr>
          <w:rFonts w:ascii="Times New Roman" w:hAnsi="Times New Roman" w:cs="Times New Roman"/>
          <w:color w:val="000000" w:themeColor="text1"/>
          <w:sz w:val="24"/>
          <w:szCs w:val="24"/>
        </w:rPr>
        <w:t xml:space="preserve">attitudes and likelihood of listening to recommended information may be rooted based on the perception of the interviewees’ interpretation of </w:t>
      </w:r>
      <w:r w:rsidR="005E0CF1" w:rsidRPr="00BD5855">
        <w:rPr>
          <w:rFonts w:ascii="Times New Roman" w:hAnsi="Times New Roman" w:cs="Times New Roman"/>
          <w:color w:val="000000" w:themeColor="text1"/>
          <w:sz w:val="24"/>
          <w:szCs w:val="24"/>
        </w:rPr>
        <w:t>the degree to which</w:t>
      </w:r>
      <w:r w:rsidR="00EA4679" w:rsidRPr="00BD5855">
        <w:rPr>
          <w:rFonts w:ascii="Times New Roman" w:hAnsi="Times New Roman" w:cs="Times New Roman"/>
          <w:color w:val="000000" w:themeColor="text1"/>
          <w:sz w:val="24"/>
          <w:szCs w:val="24"/>
        </w:rPr>
        <w:t xml:space="preserve"> the surrounding acne-advice-givers </w:t>
      </w:r>
      <w:r w:rsidR="005E0CF1" w:rsidRPr="00BD5855">
        <w:rPr>
          <w:rFonts w:ascii="Times New Roman" w:hAnsi="Times New Roman" w:cs="Times New Roman"/>
          <w:color w:val="000000" w:themeColor="text1"/>
          <w:sz w:val="24"/>
          <w:szCs w:val="24"/>
        </w:rPr>
        <w:t>socially accepted or rejected</w:t>
      </w:r>
      <w:r w:rsidR="00EA4679" w:rsidRPr="00BD5855">
        <w:rPr>
          <w:rFonts w:ascii="Times New Roman" w:hAnsi="Times New Roman" w:cs="Times New Roman"/>
          <w:color w:val="000000" w:themeColor="text1"/>
          <w:sz w:val="24"/>
          <w:szCs w:val="24"/>
        </w:rPr>
        <w:t xml:space="preserve"> them.</w:t>
      </w:r>
    </w:p>
    <w:p w14:paraId="4816E858" w14:textId="77777777" w:rsidR="00EE7A55" w:rsidRPr="00BD5855" w:rsidRDefault="00EE7A55" w:rsidP="00BD5855">
      <w:pPr>
        <w:spacing w:line="360" w:lineRule="auto"/>
        <w:ind w:firstLine="360"/>
        <w:rPr>
          <w:rFonts w:ascii="Times New Roman" w:hAnsi="Times New Roman" w:cs="Times New Roman"/>
          <w:color w:val="000000" w:themeColor="text1"/>
          <w:sz w:val="24"/>
          <w:szCs w:val="24"/>
        </w:rPr>
      </w:pPr>
    </w:p>
    <w:p w14:paraId="67342A39" w14:textId="41DD2319" w:rsidR="000D6581" w:rsidRPr="00BD5855" w:rsidRDefault="003011F7" w:rsidP="00BD5855">
      <w:pPr>
        <w:spacing w:line="360" w:lineRule="auto"/>
        <w:rPr>
          <w:rFonts w:ascii="Times New Roman" w:hAnsi="Times New Roman" w:cs="Times New Roman"/>
          <w:b/>
          <w:bCs/>
          <w:color w:val="000000" w:themeColor="text1"/>
          <w:sz w:val="24"/>
          <w:szCs w:val="24"/>
        </w:rPr>
      </w:pPr>
      <w:r w:rsidRPr="00BD5855">
        <w:rPr>
          <w:rFonts w:ascii="Times New Roman" w:hAnsi="Times New Roman" w:cs="Times New Roman"/>
          <w:b/>
          <w:bCs/>
          <w:color w:val="000000" w:themeColor="text1"/>
          <w:sz w:val="24"/>
          <w:szCs w:val="24"/>
        </w:rPr>
        <w:t xml:space="preserve">Makeup </w:t>
      </w:r>
      <w:r w:rsidR="0064591D" w:rsidRPr="00BD5855">
        <w:rPr>
          <w:rFonts w:ascii="Times New Roman" w:hAnsi="Times New Roman" w:cs="Times New Roman"/>
          <w:b/>
          <w:bCs/>
          <w:color w:val="000000" w:themeColor="text1"/>
          <w:sz w:val="24"/>
          <w:szCs w:val="24"/>
        </w:rPr>
        <w:t>as a double-edged sword for accepting acne</w:t>
      </w:r>
    </w:p>
    <w:p w14:paraId="610EF7DE" w14:textId="29E028DE" w:rsidR="005C1F22" w:rsidRPr="00BD5855" w:rsidRDefault="003011F7"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First of all, there seems to be a consensus about the generally gendered nature of makeup. </w:t>
      </w:r>
      <w:r w:rsidR="00C15FF9" w:rsidRPr="00BD5855">
        <w:rPr>
          <w:rFonts w:ascii="Times New Roman" w:hAnsi="Times New Roman" w:cs="Times New Roman"/>
          <w:color w:val="000000" w:themeColor="text1"/>
          <w:sz w:val="24"/>
          <w:szCs w:val="24"/>
        </w:rPr>
        <w:t xml:space="preserve">Researchers investigating acne forums concluded that mend “threaten to disrupt the definition of heteronormative masculinity when they attempt to conceal their acne with make-up” </w:t>
      </w:r>
      <w:r w:rsidR="00C15FF9" w:rsidRPr="00BD5855">
        <w:rPr>
          <w:rFonts w:ascii="Times New Roman" w:eastAsia="Times New Roman" w:hAnsi="Times New Roman" w:cs="Times New Roman"/>
          <w:color w:val="000000" w:themeColor="text1"/>
          <w:sz w:val="24"/>
          <w:szCs w:val="24"/>
          <w:lang w:val="en-GB"/>
        </w:rPr>
        <w:t>(Lafrance &amp; Carey, 2018, p.78).</w:t>
      </w:r>
      <w:r w:rsidR="00C15FF9" w:rsidRPr="00BD5855">
        <w:rPr>
          <w:rFonts w:ascii="Times New Roman" w:hAnsi="Times New Roman" w:cs="Times New Roman"/>
          <w:color w:val="000000" w:themeColor="text1"/>
          <w:sz w:val="24"/>
          <w:szCs w:val="24"/>
          <w:lang w:val="en-GB"/>
        </w:rPr>
        <w:t xml:space="preserve"> </w:t>
      </w:r>
      <w:r w:rsidRPr="00BD5855">
        <w:rPr>
          <w:rFonts w:ascii="Times New Roman" w:hAnsi="Times New Roman" w:cs="Times New Roman"/>
          <w:color w:val="000000" w:themeColor="text1"/>
          <w:sz w:val="24"/>
          <w:szCs w:val="24"/>
        </w:rPr>
        <w:t xml:space="preserve">One of many examples could be illustrated </w:t>
      </w:r>
      <w:r w:rsidR="005C1F22" w:rsidRPr="00BD5855">
        <w:rPr>
          <w:rFonts w:ascii="Times New Roman" w:hAnsi="Times New Roman" w:cs="Times New Roman"/>
          <w:color w:val="000000" w:themeColor="text1"/>
          <w:sz w:val="24"/>
          <w:szCs w:val="24"/>
        </w:rPr>
        <w:t>one of the interviewee’s</w:t>
      </w:r>
      <w:r w:rsidRPr="00BD5855">
        <w:rPr>
          <w:rFonts w:ascii="Times New Roman" w:hAnsi="Times New Roman" w:cs="Times New Roman"/>
          <w:color w:val="000000" w:themeColor="text1"/>
          <w:sz w:val="24"/>
          <w:szCs w:val="24"/>
        </w:rPr>
        <w:t xml:space="preserve"> recollection of purchasing a concealer and shamelessly using it when he lived among a company of girl-friends and contrasted this with having to hide his product when living with a guy-roomate out of shame. </w:t>
      </w:r>
      <w:r w:rsidR="00C15FF9" w:rsidRPr="00BD5855">
        <w:rPr>
          <w:rFonts w:ascii="Times New Roman" w:hAnsi="Times New Roman" w:cs="Times New Roman"/>
          <w:color w:val="000000" w:themeColor="text1"/>
          <w:sz w:val="24"/>
          <w:szCs w:val="24"/>
        </w:rPr>
        <w:t xml:space="preserve">Considering the patriarchal and conservative cultural history of Kazakhstan’s standards, this aligns with Western concerns of men employing make-up about “having their heterosexual male identities called into question and, in more extreme cases, result in verbal and/or physical assault” </w:t>
      </w:r>
      <w:r w:rsidR="00C15FF9" w:rsidRPr="00BD5855">
        <w:rPr>
          <w:rFonts w:ascii="Times New Roman" w:eastAsia="Times New Roman" w:hAnsi="Times New Roman" w:cs="Times New Roman"/>
          <w:color w:val="000000" w:themeColor="text1"/>
          <w:sz w:val="24"/>
          <w:szCs w:val="24"/>
          <w:lang w:val="en-GB"/>
        </w:rPr>
        <w:t xml:space="preserve">(Lafrance &amp; Carey, 2018, p.79). </w:t>
      </w:r>
      <w:r w:rsidR="000B0406" w:rsidRPr="00BD5855">
        <w:rPr>
          <w:rFonts w:ascii="Times New Roman" w:hAnsi="Times New Roman" w:cs="Times New Roman"/>
          <w:color w:val="000000" w:themeColor="text1"/>
          <w:sz w:val="24"/>
          <w:szCs w:val="24"/>
        </w:rPr>
        <w:t>As could be expected within a patriarchal society</w:t>
      </w:r>
      <w:r w:rsidR="00C15FF9" w:rsidRPr="00BD5855">
        <w:rPr>
          <w:rFonts w:ascii="Times New Roman" w:hAnsi="Times New Roman" w:cs="Times New Roman"/>
          <w:color w:val="000000" w:themeColor="text1"/>
          <w:sz w:val="24"/>
          <w:szCs w:val="24"/>
        </w:rPr>
        <w:t xml:space="preserve">, three of the four men shared their slight judgement in regards to other men wearing makeup to cover up their acne or post-acne in everyday life, which they acknowledged was a ‘conservative’ mindset. Interestingly, </w:t>
      </w:r>
      <w:r w:rsidR="005C1F22" w:rsidRPr="00BD5855">
        <w:rPr>
          <w:rFonts w:ascii="Times New Roman" w:hAnsi="Times New Roman" w:cs="Times New Roman"/>
          <w:color w:val="000000" w:themeColor="text1"/>
          <w:sz w:val="24"/>
          <w:szCs w:val="24"/>
        </w:rPr>
        <w:t xml:space="preserve">another participant </w:t>
      </w:r>
      <w:r w:rsidR="00C15FF9" w:rsidRPr="00BD5855">
        <w:rPr>
          <w:rFonts w:ascii="Times New Roman" w:hAnsi="Times New Roman" w:cs="Times New Roman"/>
          <w:color w:val="000000" w:themeColor="text1"/>
          <w:sz w:val="24"/>
          <w:szCs w:val="24"/>
        </w:rPr>
        <w:t xml:space="preserve">reflected on their shifting attitude by demonstrating two views that coexist: “...if you’re a guy, I’m sorry but makeup isn’t for men” and immediately clarified that “...people may be a little mentally weak and feel too self-conscious and …sorry for the wording, but decide to end their life. So, it may give them confidence even if others will say eww you’re using it”. </w:t>
      </w:r>
      <w:r w:rsidR="005C1F22" w:rsidRPr="00BD5855">
        <w:rPr>
          <w:rFonts w:ascii="Times New Roman" w:hAnsi="Times New Roman" w:cs="Times New Roman"/>
          <w:color w:val="000000" w:themeColor="text1"/>
          <w:sz w:val="24"/>
          <w:szCs w:val="24"/>
        </w:rPr>
        <w:t xml:space="preserve">It is crucial to correlate that “higher levels of perceived stigma predicted greater impaired health-related quality of life, psychological </w:t>
      </w:r>
      <w:r w:rsidR="005C1F22" w:rsidRPr="00BD5855">
        <w:rPr>
          <w:rFonts w:ascii="Times New Roman" w:hAnsi="Times New Roman" w:cs="Times New Roman"/>
          <w:color w:val="000000" w:themeColor="text1"/>
          <w:sz w:val="24"/>
          <w:szCs w:val="24"/>
        </w:rPr>
        <w:lastRenderedPageBreak/>
        <w:t>distress and somatic symptoms, over and above gender, acne severity, acne location and medication” (Davern and O’Donnell 2018, p.10), and recall that “male gender, the severity of the illness and depression” (Kötekoğlu et al., 2020, p.1293) are equally responsible – for the mental health of men with acne.</w:t>
      </w:r>
    </w:p>
    <w:p w14:paraId="2C364126" w14:textId="36D02B6E" w:rsidR="00C15FF9" w:rsidRPr="00BD5855" w:rsidRDefault="00C15FF9"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A similar instance of seemingly mutually exclusive ideas was present in </w:t>
      </w:r>
      <w:r w:rsidR="005C1F22" w:rsidRPr="00BD5855">
        <w:rPr>
          <w:rFonts w:ascii="Times New Roman" w:hAnsi="Times New Roman" w:cs="Times New Roman"/>
          <w:color w:val="000000" w:themeColor="text1"/>
          <w:sz w:val="24"/>
          <w:szCs w:val="24"/>
        </w:rPr>
        <w:t>one participant</w:t>
      </w:r>
      <w:r w:rsidRPr="00BD5855">
        <w:rPr>
          <w:rFonts w:ascii="Times New Roman" w:hAnsi="Times New Roman" w:cs="Times New Roman"/>
          <w:color w:val="000000" w:themeColor="text1"/>
          <w:sz w:val="24"/>
          <w:szCs w:val="24"/>
        </w:rPr>
        <w:t>, who primarily associates makeup with something that women wear when they attend public events, to feel more beautiful and to give them confidence. Yet, when they played the role of a father in a stage performance they stated: “a father with acne is not a good actor, is he?”</w:t>
      </w:r>
      <w:r w:rsidR="005C1F22" w:rsidRPr="00BD5855">
        <w:rPr>
          <w:rFonts w:ascii="Times New Roman" w:hAnsi="Times New Roman" w:cs="Times New Roman"/>
          <w:color w:val="000000" w:themeColor="text1"/>
          <w:sz w:val="24"/>
          <w:szCs w:val="24"/>
        </w:rPr>
        <w:t xml:space="preserve"> This statement alone provides </w:t>
      </w:r>
      <w:r w:rsidR="005C1F22" w:rsidRPr="00BD5855">
        <w:rPr>
          <w:rFonts w:ascii="Times New Roman" w:hAnsi="Times New Roman" w:cs="Times New Roman"/>
          <w:color w:val="000000" w:themeColor="text1"/>
          <w:sz w:val="24"/>
          <w:szCs w:val="24"/>
          <w:lang w:val="en-US"/>
        </w:rPr>
        <w:t xml:space="preserve">revealing </w:t>
      </w:r>
      <w:r w:rsidR="005C1F22" w:rsidRPr="00BD5855">
        <w:rPr>
          <w:rFonts w:ascii="Times New Roman" w:hAnsi="Times New Roman" w:cs="Times New Roman"/>
          <w:color w:val="000000" w:themeColor="text1"/>
          <w:sz w:val="24"/>
          <w:szCs w:val="24"/>
        </w:rPr>
        <w:t xml:space="preserve">insight into their association of a visible criterion with an acceptable performer. </w:t>
      </w:r>
      <w:r w:rsidRPr="00BD5855">
        <w:rPr>
          <w:rFonts w:ascii="Times New Roman" w:hAnsi="Times New Roman" w:cs="Times New Roman"/>
          <w:color w:val="000000" w:themeColor="text1"/>
          <w:sz w:val="24"/>
          <w:szCs w:val="24"/>
        </w:rPr>
        <w:t>So</w:t>
      </w:r>
      <w:r w:rsidR="005C1F22" w:rsidRPr="00BD5855">
        <w:rPr>
          <w:rFonts w:ascii="Times New Roman" w:hAnsi="Times New Roman" w:cs="Times New Roman"/>
          <w:color w:val="000000" w:themeColor="text1"/>
          <w:sz w:val="24"/>
          <w:szCs w:val="24"/>
        </w:rPr>
        <w:t>,</w:t>
      </w:r>
      <w:r w:rsidRPr="00BD5855">
        <w:rPr>
          <w:rFonts w:ascii="Times New Roman" w:hAnsi="Times New Roman" w:cs="Times New Roman"/>
          <w:color w:val="000000" w:themeColor="text1"/>
          <w:sz w:val="24"/>
          <w:szCs w:val="24"/>
        </w:rPr>
        <w:t xml:space="preserve"> when they had concealer applied to them they shared that “in that moment I felt good because my acne could not be seen”.  West and Zimmerman’s (1987) notions of “going gender” was presented as a fragile, constantly shifting identity that depends not only on the </w:t>
      </w:r>
      <w:r w:rsidR="00835D06" w:rsidRPr="00BD5855">
        <w:rPr>
          <w:rFonts w:ascii="Times New Roman" w:hAnsi="Times New Roman" w:cs="Times New Roman"/>
          <w:color w:val="000000" w:themeColor="text1"/>
          <w:sz w:val="24"/>
          <w:szCs w:val="24"/>
        </w:rPr>
        <w:t xml:space="preserve">efforts of the individual, but the responses of surrounding peoples’ gender biases in a dynamic social interaction. </w:t>
      </w:r>
      <w:r w:rsidRPr="00BD5855">
        <w:rPr>
          <w:rFonts w:ascii="Times New Roman" w:hAnsi="Times New Roman" w:cs="Times New Roman"/>
          <w:color w:val="000000" w:themeColor="text1"/>
          <w:sz w:val="24"/>
          <w:szCs w:val="24"/>
        </w:rPr>
        <w:t xml:space="preserve"> </w:t>
      </w:r>
      <w:r w:rsidR="00835D06" w:rsidRPr="00BD5855">
        <w:rPr>
          <w:rFonts w:ascii="Times New Roman" w:hAnsi="Times New Roman" w:cs="Times New Roman"/>
          <w:color w:val="000000" w:themeColor="text1"/>
          <w:sz w:val="24"/>
          <w:szCs w:val="24"/>
        </w:rPr>
        <w:t xml:space="preserve">Since it was concluded that a large majority of individuals seek “unconditional social acceptance (i.e., belongingness)” (Baumeister and Leary 1995, p.510), it is possible that make-up as an agent of concealing removes the stigmatized trait in the eyes of the participants, yet in the case of </w:t>
      </w:r>
      <w:r w:rsidR="005C1F22" w:rsidRPr="00BD5855">
        <w:rPr>
          <w:rFonts w:ascii="Times New Roman" w:hAnsi="Times New Roman" w:cs="Times New Roman"/>
          <w:color w:val="000000" w:themeColor="text1"/>
          <w:sz w:val="24"/>
          <w:szCs w:val="24"/>
        </w:rPr>
        <w:t xml:space="preserve">this individual </w:t>
      </w:r>
      <w:r w:rsidR="00835D06" w:rsidRPr="00BD5855">
        <w:rPr>
          <w:rFonts w:ascii="Times New Roman" w:hAnsi="Times New Roman" w:cs="Times New Roman"/>
          <w:color w:val="000000" w:themeColor="text1"/>
          <w:sz w:val="24"/>
          <w:szCs w:val="24"/>
        </w:rPr>
        <w:t xml:space="preserve">brought to light the limitation of ‘unconditionality’. By giving a taste of </w:t>
      </w:r>
      <w:r w:rsidR="00CE1115" w:rsidRPr="00BD5855">
        <w:rPr>
          <w:rFonts w:ascii="Times New Roman" w:hAnsi="Times New Roman" w:cs="Times New Roman"/>
          <w:color w:val="000000" w:themeColor="text1"/>
          <w:sz w:val="24"/>
          <w:szCs w:val="24"/>
        </w:rPr>
        <w:t xml:space="preserve">acne’s absence, an individual who already felt confidently accepted, experienced an additional degree of moving away from social rejection and ensured acceptance. The simultaneous rejection of the very object that enhances situational acceptance </w:t>
      </w:r>
      <w:r w:rsidR="005C1F22" w:rsidRPr="00BD5855">
        <w:rPr>
          <w:rFonts w:ascii="Times New Roman" w:hAnsi="Times New Roman" w:cs="Times New Roman"/>
          <w:color w:val="000000" w:themeColor="text1"/>
          <w:sz w:val="24"/>
          <w:szCs w:val="24"/>
        </w:rPr>
        <w:t>catalysed a</w:t>
      </w:r>
      <w:r w:rsidR="00CE1115" w:rsidRPr="00BD5855">
        <w:rPr>
          <w:rFonts w:ascii="Times New Roman" w:hAnsi="Times New Roman" w:cs="Times New Roman"/>
          <w:color w:val="000000" w:themeColor="text1"/>
          <w:sz w:val="24"/>
          <w:szCs w:val="24"/>
        </w:rPr>
        <w:t xml:space="preserve"> question</w:t>
      </w:r>
      <w:r w:rsidR="005C1F22" w:rsidRPr="00BD5855">
        <w:rPr>
          <w:rFonts w:ascii="Times New Roman" w:hAnsi="Times New Roman" w:cs="Times New Roman"/>
          <w:color w:val="000000" w:themeColor="text1"/>
          <w:sz w:val="24"/>
          <w:szCs w:val="24"/>
        </w:rPr>
        <w:t>ing</w:t>
      </w:r>
      <w:r w:rsidR="00CE1115" w:rsidRPr="00BD5855">
        <w:rPr>
          <w:rFonts w:ascii="Times New Roman" w:hAnsi="Times New Roman" w:cs="Times New Roman"/>
          <w:color w:val="000000" w:themeColor="text1"/>
          <w:sz w:val="24"/>
          <w:szCs w:val="24"/>
        </w:rPr>
        <w:t xml:space="preserve"> one’s priorities</w:t>
      </w:r>
      <w:r w:rsidR="005C1F22" w:rsidRPr="00BD5855">
        <w:rPr>
          <w:rFonts w:ascii="Times New Roman" w:hAnsi="Times New Roman" w:cs="Times New Roman"/>
          <w:color w:val="000000" w:themeColor="text1"/>
          <w:sz w:val="24"/>
          <w:szCs w:val="24"/>
        </w:rPr>
        <w:t xml:space="preserve"> regarding the mechanism ‘of’ and ‘by’ in social acceptance</w:t>
      </w:r>
      <w:r w:rsidR="00CE1115" w:rsidRPr="00BD5855">
        <w:rPr>
          <w:rFonts w:ascii="Times New Roman" w:hAnsi="Times New Roman" w:cs="Times New Roman"/>
          <w:color w:val="000000" w:themeColor="text1"/>
          <w:sz w:val="24"/>
          <w:szCs w:val="24"/>
        </w:rPr>
        <w:t>.</w:t>
      </w:r>
    </w:p>
    <w:p w14:paraId="7034712F" w14:textId="11046307" w:rsidR="00C15FF9" w:rsidRPr="00BD5855" w:rsidRDefault="003011F7"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While some makeup may give confidence, participants revealed that they largely notice it when applied by other people with acne - comments that translated to neutral or negative connotations. </w:t>
      </w:r>
      <w:r w:rsidR="00AD097A" w:rsidRPr="00BD5855">
        <w:rPr>
          <w:rFonts w:ascii="Times New Roman" w:hAnsi="Times New Roman" w:cs="Times New Roman"/>
          <w:color w:val="000000" w:themeColor="text1"/>
          <w:sz w:val="24"/>
          <w:szCs w:val="24"/>
        </w:rPr>
        <w:t xml:space="preserve">Utilizing the term 'chore' to characterize the process of applying makeup, some authors </w:t>
      </w:r>
      <w:r w:rsidR="00735856" w:rsidRPr="00BD5855">
        <w:rPr>
          <w:rFonts w:ascii="Times New Roman" w:hAnsi="Times New Roman" w:cs="Times New Roman"/>
          <w:color w:val="000000" w:themeColor="text1"/>
          <w:sz w:val="24"/>
          <w:szCs w:val="24"/>
        </w:rPr>
        <w:t>convey</w:t>
      </w:r>
      <w:r w:rsidR="00AD097A" w:rsidRPr="00BD5855">
        <w:rPr>
          <w:rFonts w:ascii="Times New Roman" w:hAnsi="Times New Roman" w:cs="Times New Roman"/>
          <w:color w:val="000000" w:themeColor="text1"/>
          <w:sz w:val="24"/>
          <w:szCs w:val="24"/>
        </w:rPr>
        <w:t xml:space="preserve"> that this task is perceived as obligatory rather than enjoyable. Their analysis indicates that for individuals dealing with acne, cosmetic camouflage constitutes a strenuous and frequently disagreeable form of skincare regimen (Lafrance &amp; Carey, 2018, p.71). </w:t>
      </w:r>
      <w:r w:rsidRPr="00BD5855">
        <w:rPr>
          <w:rFonts w:ascii="Times New Roman" w:hAnsi="Times New Roman" w:cs="Times New Roman"/>
          <w:color w:val="000000" w:themeColor="text1"/>
          <w:sz w:val="24"/>
          <w:szCs w:val="24"/>
        </w:rPr>
        <w:t xml:space="preserve">The topic of questionable hygiene implications was shared by a large portion of the sample, stating that they were concerned about it potentially clogging pores and whether the individual knew how to properly remove their foundation. While they are understanding and supportive of the initiative like </w:t>
      </w:r>
      <w:r w:rsidR="004C0CA9" w:rsidRPr="00BD5855">
        <w:rPr>
          <w:rFonts w:ascii="Times New Roman" w:hAnsi="Times New Roman" w:cs="Times New Roman"/>
          <w:color w:val="000000" w:themeColor="text1"/>
          <w:sz w:val="24"/>
          <w:szCs w:val="24"/>
        </w:rPr>
        <w:t>one participant</w:t>
      </w:r>
      <w:r w:rsidRPr="00BD5855">
        <w:rPr>
          <w:rFonts w:ascii="Times New Roman" w:hAnsi="Times New Roman" w:cs="Times New Roman"/>
          <w:color w:val="000000" w:themeColor="text1"/>
          <w:sz w:val="24"/>
          <w:szCs w:val="24"/>
        </w:rPr>
        <w:t xml:space="preserve">: “I get really sad because that's not how it's supposed to be and”, “as long as </w:t>
      </w:r>
      <w:r w:rsidRPr="00BD5855">
        <w:rPr>
          <w:rFonts w:ascii="Times New Roman" w:hAnsi="Times New Roman" w:cs="Times New Roman"/>
          <w:color w:val="000000" w:themeColor="text1"/>
          <w:sz w:val="24"/>
          <w:szCs w:val="24"/>
        </w:rPr>
        <w:lastRenderedPageBreak/>
        <w:t>a person is happy”. On the other hand, they are also concerned about the extent to which this phenomenon exists like “women, who wore makeup to the pool”.</w:t>
      </w:r>
      <w:r w:rsidR="00CE1115" w:rsidRPr="00BD5855">
        <w:rPr>
          <w:rFonts w:ascii="Times New Roman" w:hAnsi="Times New Roman" w:cs="Times New Roman"/>
          <w:color w:val="000000" w:themeColor="text1"/>
          <w:sz w:val="24"/>
          <w:szCs w:val="24"/>
        </w:rPr>
        <w:t xml:space="preserve"> But considering that “across ratings of trustworthiness, competence, maturity, attractiveness, and health, the negative influence of skin blemishes was stronger and more consistent than the positive influence of skin smoothness” (Jaeger et al. 2018, p.608), it seems as though the potential clogging effects of wrongly removed concealer pale in comparison to the benefit that an even skin tone offers.</w:t>
      </w:r>
      <w:r w:rsidR="00D57DA3" w:rsidRPr="00BD5855">
        <w:rPr>
          <w:rFonts w:ascii="Times New Roman" w:hAnsi="Times New Roman" w:cs="Times New Roman"/>
          <w:color w:val="000000" w:themeColor="text1"/>
          <w:sz w:val="24"/>
          <w:szCs w:val="24"/>
        </w:rPr>
        <w:t xml:space="preserve"> </w:t>
      </w:r>
      <w:r w:rsidR="004C0CA9" w:rsidRPr="00BD5855">
        <w:rPr>
          <w:rFonts w:ascii="Times New Roman" w:hAnsi="Times New Roman" w:cs="Times New Roman"/>
          <w:color w:val="000000" w:themeColor="text1"/>
          <w:sz w:val="24"/>
          <w:szCs w:val="24"/>
        </w:rPr>
        <w:t xml:space="preserve">Some acne forums even described the procedure of make-up maintenance as “mentally exhausting labour because of the constant attention it demands” </w:t>
      </w:r>
      <w:r w:rsidR="004C0CA9" w:rsidRPr="00BD5855">
        <w:rPr>
          <w:rFonts w:ascii="Times New Roman" w:eastAsia="Times New Roman" w:hAnsi="Times New Roman" w:cs="Times New Roman"/>
          <w:color w:val="000000" w:themeColor="text1"/>
          <w:sz w:val="24"/>
          <w:szCs w:val="24"/>
          <w:lang w:val="en-GB"/>
        </w:rPr>
        <w:t>(Lafrance &amp; Carey, 2018, p.71)</w:t>
      </w:r>
      <w:r w:rsidR="004C0CA9" w:rsidRPr="00BD5855">
        <w:rPr>
          <w:rFonts w:ascii="Times New Roman" w:hAnsi="Times New Roman" w:cs="Times New Roman"/>
          <w:color w:val="000000" w:themeColor="text1"/>
          <w:sz w:val="24"/>
          <w:szCs w:val="24"/>
        </w:rPr>
        <w:t xml:space="preserve">. </w:t>
      </w:r>
      <w:r w:rsidRPr="00BD5855">
        <w:rPr>
          <w:rFonts w:ascii="Times New Roman" w:hAnsi="Times New Roman" w:cs="Times New Roman"/>
          <w:color w:val="000000" w:themeColor="text1"/>
          <w:sz w:val="24"/>
          <w:szCs w:val="24"/>
        </w:rPr>
        <w:t xml:space="preserve">This demonstrates the difficulty of finding balance between healthy and obsessive </w:t>
      </w:r>
      <w:r w:rsidR="00D57DA3" w:rsidRPr="00BD5855">
        <w:rPr>
          <w:rFonts w:ascii="Times New Roman" w:hAnsi="Times New Roman" w:cs="Times New Roman"/>
          <w:color w:val="000000" w:themeColor="text1"/>
          <w:sz w:val="24"/>
          <w:szCs w:val="24"/>
        </w:rPr>
        <w:t>integration of make-up as an aiding agent instead of one that command’s one’s life even more than acne itself</w:t>
      </w:r>
      <w:r w:rsidRPr="00BD5855">
        <w:rPr>
          <w:rFonts w:ascii="Times New Roman" w:hAnsi="Times New Roman" w:cs="Times New Roman"/>
          <w:color w:val="000000" w:themeColor="text1"/>
          <w:sz w:val="24"/>
          <w:szCs w:val="24"/>
        </w:rPr>
        <w:t xml:space="preserve">. </w:t>
      </w:r>
    </w:p>
    <w:p w14:paraId="4EE61A42" w14:textId="77777777" w:rsidR="00C15FF9" w:rsidRPr="00BD5855" w:rsidRDefault="00C15FF9" w:rsidP="00BD5855">
      <w:pPr>
        <w:spacing w:line="360" w:lineRule="auto"/>
        <w:rPr>
          <w:rFonts w:ascii="Times New Roman" w:hAnsi="Times New Roman" w:cs="Times New Roman"/>
          <w:color w:val="000000" w:themeColor="text1"/>
          <w:sz w:val="24"/>
          <w:szCs w:val="24"/>
        </w:rPr>
      </w:pPr>
    </w:p>
    <w:p w14:paraId="0000000E" w14:textId="77777777" w:rsidR="00B9178F" w:rsidRPr="00BD5855" w:rsidRDefault="003011F7" w:rsidP="00BD5855">
      <w:pPr>
        <w:spacing w:line="360" w:lineRule="auto"/>
        <w:rPr>
          <w:rFonts w:ascii="Times New Roman" w:hAnsi="Times New Roman" w:cs="Times New Roman"/>
          <w:b/>
          <w:bCs/>
          <w:color w:val="000000" w:themeColor="text1"/>
          <w:sz w:val="24"/>
          <w:szCs w:val="24"/>
        </w:rPr>
      </w:pPr>
      <w:r w:rsidRPr="00BD5855">
        <w:rPr>
          <w:rFonts w:ascii="Times New Roman" w:hAnsi="Times New Roman" w:cs="Times New Roman"/>
          <w:b/>
          <w:bCs/>
          <w:color w:val="000000" w:themeColor="text1"/>
          <w:sz w:val="24"/>
          <w:szCs w:val="24"/>
        </w:rPr>
        <w:t>Seeing others with acne</w:t>
      </w:r>
    </w:p>
    <w:p w14:paraId="0000000F" w14:textId="75E67BEF" w:rsidR="00B9178F" w:rsidRPr="00BD5855" w:rsidRDefault="003011F7"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While some participants insisted that they either do not notice acne on others or if they do it does not affect their perception of the individual in any manner, others experienced solidarity “like we’re in the same boat”, comparisons with their own experience, envy and admiration or feeling disapproval. Across the board, participants shared their initial honest reactions and later intellectualised their emotions through references to themselves. Acknowledging his prejudice against and dislike at seeing acne openly displayed on others, </w:t>
      </w:r>
      <w:r w:rsidR="000B0406" w:rsidRPr="00BD5855">
        <w:rPr>
          <w:rFonts w:ascii="Times New Roman" w:hAnsi="Times New Roman" w:cs="Times New Roman"/>
          <w:color w:val="000000" w:themeColor="text1"/>
          <w:sz w:val="24"/>
          <w:szCs w:val="24"/>
        </w:rPr>
        <w:t>one participant was</w:t>
      </w:r>
      <w:r w:rsidRPr="00BD5855">
        <w:rPr>
          <w:rFonts w:ascii="Times New Roman" w:hAnsi="Times New Roman" w:cs="Times New Roman"/>
          <w:color w:val="000000" w:themeColor="text1"/>
          <w:sz w:val="24"/>
          <w:szCs w:val="24"/>
        </w:rPr>
        <w:t xml:space="preserve"> aware of his hypocrisy because </w:t>
      </w:r>
      <w:r w:rsidR="00697823" w:rsidRPr="00BD5855">
        <w:rPr>
          <w:rFonts w:ascii="Times New Roman" w:hAnsi="Times New Roman" w:cs="Times New Roman"/>
          <w:color w:val="000000" w:themeColor="text1"/>
          <w:sz w:val="24"/>
          <w:szCs w:val="24"/>
        </w:rPr>
        <w:t>although he considered himself a part of the acne-population</w:t>
      </w:r>
      <w:r w:rsidRPr="00BD5855">
        <w:rPr>
          <w:rFonts w:ascii="Times New Roman" w:hAnsi="Times New Roman" w:cs="Times New Roman"/>
          <w:color w:val="000000" w:themeColor="text1"/>
          <w:sz w:val="24"/>
          <w:szCs w:val="24"/>
        </w:rPr>
        <w:t xml:space="preserve">, </w:t>
      </w:r>
      <w:r w:rsidR="00697823" w:rsidRPr="00BD5855">
        <w:rPr>
          <w:rFonts w:ascii="Times New Roman" w:hAnsi="Times New Roman" w:cs="Times New Roman"/>
          <w:color w:val="000000" w:themeColor="text1"/>
          <w:sz w:val="24"/>
          <w:szCs w:val="24"/>
        </w:rPr>
        <w:t>“</w:t>
      </w:r>
      <w:r w:rsidRPr="00BD5855">
        <w:rPr>
          <w:rFonts w:ascii="Times New Roman" w:hAnsi="Times New Roman" w:cs="Times New Roman"/>
          <w:color w:val="000000" w:themeColor="text1"/>
          <w:sz w:val="24"/>
          <w:szCs w:val="24"/>
        </w:rPr>
        <w:t xml:space="preserve">at the same time I don’t like myself either, so everything is fair”. Thinking of oneself in such instances was also reinforced by Participant 5, who shared the battling thoughts that they keep to themselves and are not proud of: “...my like initial response would be personal sympathy because I understand how hard it can be. Like, you know, having acne and having to socialize. And then like the unhealthy part of me just goes, oh, this person is at this stage. Like I compared their stage to my stage. Oh, I was doing this when I had this type of acne.” </w:t>
      </w:r>
      <w:r w:rsidR="007D61AB" w:rsidRPr="00BD5855">
        <w:rPr>
          <w:rFonts w:ascii="Times New Roman" w:hAnsi="Times New Roman" w:cs="Times New Roman"/>
          <w:color w:val="000000" w:themeColor="text1"/>
          <w:sz w:val="24"/>
          <w:szCs w:val="24"/>
        </w:rPr>
        <w:t xml:space="preserve">Another indivisual </w:t>
      </w:r>
      <w:r w:rsidRPr="00BD5855">
        <w:rPr>
          <w:rFonts w:ascii="Times New Roman" w:hAnsi="Times New Roman" w:cs="Times New Roman"/>
          <w:color w:val="000000" w:themeColor="text1"/>
          <w:sz w:val="24"/>
          <w:szCs w:val="24"/>
        </w:rPr>
        <w:t xml:space="preserve">revealed that she envied the acne of other people because in her eyes it “suited them” and “their’s almost only presents as pink-ish cheeks and isn’t as eye-catching”, while hers made her feel “grossed out”. While not a competition, we observe that interviewees showcase a tendency to perceive others through the prism of themselves, which further reflects some of their opinions that people oftentimes do not pay as much attention and scrutinise others as individuals imagine - that people are generally self-centred beings. DeWall &amp; Bushman’s (2011) </w:t>
      </w:r>
      <w:r w:rsidR="006B4FF7" w:rsidRPr="00BD5855">
        <w:rPr>
          <w:rFonts w:ascii="Times New Roman" w:hAnsi="Times New Roman" w:cs="Times New Roman"/>
          <w:color w:val="000000" w:themeColor="text1"/>
          <w:sz w:val="24"/>
          <w:szCs w:val="24"/>
        </w:rPr>
        <w:t xml:space="preserve">note that “social </w:t>
      </w:r>
      <w:r w:rsidR="006B4FF7" w:rsidRPr="00BD5855">
        <w:rPr>
          <w:rFonts w:ascii="Times New Roman" w:hAnsi="Times New Roman" w:cs="Times New Roman"/>
          <w:color w:val="000000" w:themeColor="text1"/>
          <w:sz w:val="24"/>
          <w:szCs w:val="24"/>
        </w:rPr>
        <w:lastRenderedPageBreak/>
        <w:t xml:space="preserve">rejection causes people to become cognitively attuned to potential sources of social acceptance and to potential threats, presumably as a means of gaining acceptance from others” (p.257). Perhaps the subjective assessment of what constitutes as acceptable degrees of acne that is directed at oneself is undergoing a constant metamorphosis and through such projections onto others makes - those with acne become themselves assessors of whether others constitute a spoiled identity or not. Through assessing others and taking a position similar to those without the socially discrediting trait, the judging, sympathizing and envy </w:t>
      </w:r>
      <w:r w:rsidR="001102F9" w:rsidRPr="00BD5855">
        <w:rPr>
          <w:rFonts w:ascii="Times New Roman" w:hAnsi="Times New Roman" w:cs="Times New Roman"/>
          <w:color w:val="000000" w:themeColor="text1"/>
          <w:sz w:val="24"/>
          <w:szCs w:val="24"/>
        </w:rPr>
        <w:t xml:space="preserve">may act as stepping stones towards </w:t>
      </w:r>
      <w:r w:rsidR="00816682" w:rsidRPr="00BD5855">
        <w:rPr>
          <w:rFonts w:ascii="Times New Roman" w:hAnsi="Times New Roman" w:cs="Times New Roman"/>
          <w:color w:val="000000" w:themeColor="text1"/>
          <w:sz w:val="24"/>
          <w:szCs w:val="24"/>
        </w:rPr>
        <w:t>internalizing their own acceptance of themselves.</w:t>
      </w:r>
    </w:p>
    <w:p w14:paraId="1F213E24" w14:textId="77777777" w:rsidR="005D4BA0" w:rsidRPr="00BD5855" w:rsidRDefault="005D4BA0" w:rsidP="00BD5855">
      <w:pPr>
        <w:spacing w:line="360" w:lineRule="auto"/>
        <w:rPr>
          <w:rFonts w:ascii="Times New Roman" w:hAnsi="Times New Roman" w:cs="Times New Roman"/>
          <w:color w:val="000000" w:themeColor="text1"/>
          <w:sz w:val="24"/>
          <w:szCs w:val="24"/>
        </w:rPr>
      </w:pPr>
    </w:p>
    <w:p w14:paraId="23EAC868" w14:textId="47D5F45D" w:rsidR="00174ED0" w:rsidRPr="00BD5855" w:rsidRDefault="007D61AB"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Interestingly though, this acceptance is not actively sought after in the digital sphere. </w:t>
      </w:r>
      <w:r w:rsidR="006C10B6" w:rsidRPr="00BD5855">
        <w:rPr>
          <w:rFonts w:ascii="Times New Roman" w:hAnsi="Times New Roman" w:cs="Times New Roman"/>
          <w:color w:val="000000" w:themeColor="text1"/>
          <w:sz w:val="24"/>
          <w:szCs w:val="24"/>
        </w:rPr>
        <w:t xml:space="preserve">Most participants </w:t>
      </w:r>
      <w:r w:rsidR="00736B2A" w:rsidRPr="00BD5855">
        <w:rPr>
          <w:rFonts w:ascii="Times New Roman" w:hAnsi="Times New Roman" w:cs="Times New Roman"/>
          <w:color w:val="000000" w:themeColor="text1"/>
          <w:sz w:val="24"/>
          <w:szCs w:val="24"/>
        </w:rPr>
        <w:t>mentioned that</w:t>
      </w:r>
      <w:r w:rsidR="006C10B6" w:rsidRPr="00BD5855">
        <w:rPr>
          <w:rFonts w:ascii="Times New Roman" w:hAnsi="Times New Roman" w:cs="Times New Roman"/>
          <w:color w:val="000000" w:themeColor="text1"/>
          <w:sz w:val="24"/>
          <w:szCs w:val="24"/>
        </w:rPr>
        <w:t xml:space="preserve"> social media movements of ‘acne-reported as too forceful in their propaganda-style messages. While they respected the thought, factors of distrust were often mentioned partially because of dissimilarity with interviewees’ acne types or the negative connotations with the general body positivity movement. This demonstrates how the people form the sample are not actively seeking out people like them, nor are they motivated by seeing acne-promoting bloggers for a personal boost of confidence by an online individual with acne.</w:t>
      </w:r>
      <w:r w:rsidR="00F273EA" w:rsidRPr="00BD5855">
        <w:rPr>
          <w:rFonts w:ascii="Times New Roman" w:hAnsi="Times New Roman" w:cs="Times New Roman"/>
          <w:color w:val="000000" w:themeColor="text1"/>
          <w:sz w:val="24"/>
          <w:szCs w:val="24"/>
        </w:rPr>
        <w:t xml:space="preserve"> The “</w:t>
      </w:r>
      <w:r w:rsidR="006C10B6" w:rsidRPr="00BD5855">
        <w:rPr>
          <w:rFonts w:ascii="Times New Roman" w:hAnsi="Times New Roman" w:cs="Times New Roman"/>
          <w:color w:val="000000" w:themeColor="text1"/>
          <w:sz w:val="24"/>
          <w:szCs w:val="24"/>
        </w:rPr>
        <w:t xml:space="preserve">prerequisite for an online community is the presence of a virtual settlement that meets four conditions: (a) interactivity, (b) more than two communicators, (c) common-public-place where members can meet and interact, and (d) sustained membership over time” (Caliandro 2018, p.561). </w:t>
      </w:r>
      <w:r w:rsidR="00736B2A" w:rsidRPr="00BD5855">
        <w:rPr>
          <w:rFonts w:ascii="Times New Roman" w:hAnsi="Times New Roman" w:cs="Times New Roman"/>
          <w:color w:val="000000" w:themeColor="text1"/>
          <w:sz w:val="24"/>
          <w:szCs w:val="24"/>
        </w:rPr>
        <w:t>The interviewees did not communicate a need to find acceptance through interaction with specific acne-oriented groups, therefore that is not the type of social acceptance that they required</w:t>
      </w:r>
      <w:r w:rsidR="00E60304" w:rsidRPr="00BD5855">
        <w:rPr>
          <w:rFonts w:ascii="Times New Roman" w:hAnsi="Times New Roman" w:cs="Times New Roman"/>
          <w:color w:val="000000" w:themeColor="text1"/>
          <w:sz w:val="24"/>
          <w:szCs w:val="24"/>
        </w:rPr>
        <w:t xml:space="preserve">. </w:t>
      </w:r>
      <w:r w:rsidR="00736B2A" w:rsidRPr="00BD5855">
        <w:rPr>
          <w:rFonts w:ascii="Times New Roman" w:hAnsi="Times New Roman" w:cs="Times New Roman"/>
          <w:color w:val="000000" w:themeColor="text1"/>
          <w:sz w:val="24"/>
          <w:szCs w:val="24"/>
        </w:rPr>
        <w:t xml:space="preserve">Since such interest-based sub-groups are unrepresentative of society as a whole, perhaps working towards gaining acceptance in a niche segment of the populace </w:t>
      </w:r>
      <w:r w:rsidR="009A0116" w:rsidRPr="00BD5855">
        <w:rPr>
          <w:rFonts w:ascii="Times New Roman" w:hAnsi="Times New Roman" w:cs="Times New Roman"/>
          <w:color w:val="000000" w:themeColor="text1"/>
          <w:sz w:val="24"/>
          <w:szCs w:val="24"/>
        </w:rPr>
        <w:t>was not a necessary integration process for the participants because they did not perceive their skin condition as a trait stigmatized to the degree that it completely excludes them to a socially significant degree.</w:t>
      </w:r>
      <w:r w:rsidR="00E60304" w:rsidRPr="00BD5855">
        <w:rPr>
          <w:rFonts w:ascii="Times New Roman" w:hAnsi="Times New Roman" w:cs="Times New Roman"/>
          <w:color w:val="000000" w:themeColor="text1"/>
          <w:sz w:val="24"/>
          <w:szCs w:val="24"/>
        </w:rPr>
        <w:t xml:space="preserve"> Recalling that “independent predictive factors for high internalized stigma state were the negative quality of life, male gender, the severity of the illness, and depression” (Kötekoğlu et al., 2020, p.1293),</w:t>
      </w:r>
      <w:r w:rsidRPr="00BD5855">
        <w:rPr>
          <w:rFonts w:ascii="Times New Roman" w:hAnsi="Times New Roman" w:cs="Times New Roman"/>
          <w:color w:val="000000" w:themeColor="text1"/>
          <w:sz w:val="24"/>
          <w:szCs w:val="24"/>
        </w:rPr>
        <w:t xml:space="preserve"> the men participants specifically expressed judgement at addressing the strictly medical </w:t>
      </w:r>
      <w:r w:rsidR="00506717" w:rsidRPr="00BD5855">
        <w:rPr>
          <w:rFonts w:ascii="Times New Roman" w:hAnsi="Times New Roman" w:cs="Times New Roman"/>
          <w:color w:val="000000" w:themeColor="text1"/>
          <w:sz w:val="24"/>
          <w:szCs w:val="24"/>
        </w:rPr>
        <w:t xml:space="preserve">skin issue though such an unstable support platform like social media. On the other hand, a few feminine presenting and women participants noted that skincare recommendations provided by individuals who visibly documented their journey of combatting </w:t>
      </w:r>
      <w:r w:rsidR="00506717" w:rsidRPr="00BD5855">
        <w:rPr>
          <w:rFonts w:ascii="Times New Roman" w:hAnsi="Times New Roman" w:cs="Times New Roman"/>
          <w:color w:val="000000" w:themeColor="text1"/>
          <w:sz w:val="24"/>
          <w:szCs w:val="24"/>
        </w:rPr>
        <w:lastRenderedPageBreak/>
        <w:t xml:space="preserve">acne were a reliable resource for cross-referencing with other acne-related information. Thus, acceptance could also be interpreted as an instrument of educational material from sources that the interviewees themselves place as </w:t>
      </w:r>
      <w:r w:rsidR="0059001E" w:rsidRPr="00BD5855">
        <w:rPr>
          <w:rFonts w:ascii="Times New Roman" w:hAnsi="Times New Roman" w:cs="Times New Roman"/>
          <w:color w:val="000000" w:themeColor="text1"/>
          <w:sz w:val="24"/>
          <w:szCs w:val="24"/>
        </w:rPr>
        <w:t>viable.</w:t>
      </w:r>
    </w:p>
    <w:p w14:paraId="060911A5" w14:textId="29266F30" w:rsidR="00174ED0" w:rsidRPr="00BD5855" w:rsidRDefault="00174ED0" w:rsidP="00BD5855">
      <w:pPr>
        <w:spacing w:line="360" w:lineRule="auto"/>
        <w:ind w:firstLine="360"/>
        <w:rPr>
          <w:rFonts w:ascii="Times New Roman" w:hAnsi="Times New Roman" w:cs="Times New Roman"/>
          <w:color w:val="000000" w:themeColor="text1"/>
          <w:sz w:val="24"/>
          <w:szCs w:val="24"/>
          <w:lang w:val="en-GB"/>
        </w:rPr>
      </w:pPr>
      <w:r w:rsidRPr="00BD5855">
        <w:rPr>
          <w:rFonts w:ascii="Times New Roman" w:hAnsi="Times New Roman" w:cs="Times New Roman"/>
          <w:color w:val="000000" w:themeColor="text1"/>
          <w:sz w:val="24"/>
          <w:szCs w:val="24"/>
        </w:rPr>
        <w:t>On the other side of the spectrum, there are more intangible forces acting as critical factors perceiving the complete absence of acne transmitted through social media (Yousaf et al.2022). Specifically, the influence of Korean media through k-dramas, K-pop and idols’ skincare ambassadorship was revealed to influence people by promoting smooth “glass skin” expectations was prevalent across participants of all genders. In particular, “the result of Korean skin care were glass, flawless, or dewy skin, which means hydrated, smooth, and acne-free skin” (Kwon, 2018, p.1).</w:t>
      </w:r>
      <w:r w:rsidRPr="00BD5855">
        <w:rPr>
          <w:rFonts w:ascii="Times New Roman" w:hAnsi="Times New Roman" w:cs="Times New Roman"/>
          <w:color w:val="000000" w:themeColor="text1"/>
          <w:sz w:val="24"/>
          <w:szCs w:val="24"/>
          <w:lang w:val="en-GB"/>
        </w:rPr>
        <w:t xml:space="preserve"> </w:t>
      </w:r>
      <w:r w:rsidRPr="00BD5855">
        <w:rPr>
          <w:rFonts w:ascii="Times New Roman" w:hAnsi="Times New Roman" w:cs="Times New Roman"/>
          <w:color w:val="000000" w:themeColor="text1"/>
          <w:sz w:val="24"/>
          <w:szCs w:val="24"/>
        </w:rPr>
        <w:t>One participant shared that her choice of skincare products was consistently rooted in the recommendations of a specific Korean band member who get sponsorships with hyped, luxury-ingredient brands. Yet again, the reliability is questioned due to the underlying customer-seller relationship Ip (2019). This dynamic aligns with studies exploring the autonomy in buying habits that revealed “beauty influencers, social media marketing, and brand image have a simultaneous positive effect on Korean skincare purchasing decisions” (Nanda, 2022, p.23).</w:t>
      </w:r>
      <w:r w:rsidRPr="00BD5855">
        <w:rPr>
          <w:rFonts w:ascii="Times New Roman" w:hAnsi="Times New Roman" w:cs="Times New Roman"/>
          <w:color w:val="000000" w:themeColor="text1"/>
          <w:sz w:val="24"/>
          <w:szCs w:val="24"/>
          <w:lang w:val="en-GB"/>
        </w:rPr>
        <w:t xml:space="preserve"> </w:t>
      </w:r>
      <w:r w:rsidRPr="00BD5855">
        <w:rPr>
          <w:rFonts w:ascii="Times New Roman" w:hAnsi="Times New Roman" w:cs="Times New Roman"/>
          <w:color w:val="000000" w:themeColor="text1"/>
          <w:sz w:val="24"/>
          <w:szCs w:val="24"/>
        </w:rPr>
        <w:t xml:space="preserve">Here, notions about neotenous beauty standards rising in popularity, which refers to juvenile traits in adulthood like perfect skin/ the general tendency of looking young in South Korean media, is warping the multidimensional beauty-health skincare expectations. </w:t>
      </w:r>
      <w:r w:rsidRPr="00BD5855">
        <w:rPr>
          <w:rFonts w:ascii="Times New Roman" w:hAnsi="Times New Roman" w:cs="Times New Roman"/>
          <w:color w:val="000000" w:themeColor="text1"/>
          <w:sz w:val="24"/>
          <w:szCs w:val="24"/>
          <w:lang w:val="en-GB"/>
        </w:rPr>
        <w:t>Additionally, l</w:t>
      </w:r>
      <w:r w:rsidRPr="00BD5855">
        <w:rPr>
          <w:rFonts w:ascii="Times New Roman" w:hAnsi="Times New Roman" w:cs="Times New Roman"/>
          <w:color w:val="000000" w:themeColor="text1"/>
          <w:sz w:val="24"/>
          <w:szCs w:val="24"/>
        </w:rPr>
        <w:t>ast year’s clean girl aesthetic, a social media trend that propagates for effortlessness in one’s appearance, impacted the digital populace’s expectations for plump, glass-like skin with an even skin tone. All of these require one to focus on investments into extensive skin maintenance and treatment instead of covering up with make-up.</w:t>
      </w:r>
      <w:r w:rsidR="007D61AB" w:rsidRPr="00BD5855">
        <w:rPr>
          <w:rFonts w:ascii="Times New Roman" w:hAnsi="Times New Roman" w:cs="Times New Roman"/>
          <w:color w:val="000000" w:themeColor="text1"/>
          <w:sz w:val="24"/>
          <w:szCs w:val="24"/>
        </w:rPr>
        <w:t xml:space="preserve"> With such dramatic and fast paced shift in trends, from heavy caked makeup in 2018 to no-makeup-makeup in 2024, </w:t>
      </w:r>
      <w:r w:rsidR="00506717" w:rsidRPr="00BD5855">
        <w:rPr>
          <w:rFonts w:ascii="Times New Roman" w:hAnsi="Times New Roman" w:cs="Times New Roman"/>
          <w:color w:val="000000" w:themeColor="text1"/>
          <w:sz w:val="24"/>
          <w:szCs w:val="24"/>
        </w:rPr>
        <w:t>the opportunity for having an uneven skin tone and pigmentation fluctuates depending on the acceptance of masking the imperfections. So, how does one deal with such a predicament?</w:t>
      </w:r>
    </w:p>
    <w:p w14:paraId="7FD413D0" w14:textId="77777777" w:rsidR="00174ED0" w:rsidRPr="00BD5855" w:rsidRDefault="00174ED0" w:rsidP="00BD5855">
      <w:pPr>
        <w:spacing w:line="360" w:lineRule="auto"/>
        <w:rPr>
          <w:rFonts w:ascii="Times New Roman" w:hAnsi="Times New Roman" w:cs="Times New Roman"/>
          <w:color w:val="000000" w:themeColor="text1"/>
          <w:sz w:val="24"/>
          <w:szCs w:val="24"/>
        </w:rPr>
      </w:pPr>
    </w:p>
    <w:p w14:paraId="00000019" w14:textId="6BEFD18F" w:rsidR="00B9178F" w:rsidRPr="00BD5855" w:rsidRDefault="003011F7" w:rsidP="00BD5855">
      <w:pPr>
        <w:spacing w:line="360" w:lineRule="auto"/>
        <w:rPr>
          <w:rFonts w:ascii="Times New Roman" w:hAnsi="Times New Roman" w:cs="Times New Roman"/>
          <w:b/>
          <w:bCs/>
          <w:color w:val="000000" w:themeColor="text1"/>
          <w:sz w:val="24"/>
          <w:szCs w:val="24"/>
        </w:rPr>
      </w:pPr>
      <w:r w:rsidRPr="00BD5855">
        <w:rPr>
          <w:rFonts w:ascii="Times New Roman" w:hAnsi="Times New Roman" w:cs="Times New Roman"/>
          <w:b/>
          <w:bCs/>
          <w:color w:val="000000" w:themeColor="text1"/>
          <w:sz w:val="24"/>
          <w:szCs w:val="24"/>
        </w:rPr>
        <w:t>Confidence</w:t>
      </w:r>
      <w:r w:rsidR="00A26232" w:rsidRPr="00BD5855">
        <w:rPr>
          <w:rFonts w:ascii="Times New Roman" w:hAnsi="Times New Roman" w:cs="Times New Roman"/>
          <w:b/>
          <w:bCs/>
          <w:color w:val="000000" w:themeColor="text1"/>
          <w:sz w:val="24"/>
          <w:szCs w:val="24"/>
        </w:rPr>
        <w:t>, coping and s</w:t>
      </w:r>
      <w:r w:rsidRPr="00BD5855">
        <w:rPr>
          <w:rFonts w:ascii="Times New Roman" w:hAnsi="Times New Roman" w:cs="Times New Roman"/>
          <w:b/>
          <w:bCs/>
          <w:color w:val="000000" w:themeColor="text1"/>
          <w:sz w:val="24"/>
          <w:szCs w:val="24"/>
        </w:rPr>
        <w:t>ocializing with acne</w:t>
      </w:r>
      <w:r w:rsidR="00A26232" w:rsidRPr="00BD5855">
        <w:rPr>
          <w:rFonts w:ascii="Times New Roman" w:hAnsi="Times New Roman" w:cs="Times New Roman"/>
          <w:b/>
          <w:bCs/>
          <w:color w:val="000000" w:themeColor="text1"/>
          <w:sz w:val="24"/>
          <w:szCs w:val="24"/>
        </w:rPr>
        <w:t xml:space="preserve"> </w:t>
      </w:r>
    </w:p>
    <w:p w14:paraId="6F910EED" w14:textId="6657625A" w:rsidR="0059001E" w:rsidRPr="00BD5855" w:rsidRDefault="003011F7"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Most participants shared that at various stages of their acne’s severity and mental acceptance, its visibility impacted their self-image and confidence to various degrees. While some powered through and participated in events regardless of their appearance, some covered themselves with masks and others abstained from engaging with others.</w:t>
      </w:r>
      <w:r w:rsidR="006954CF" w:rsidRPr="00BD5855">
        <w:rPr>
          <w:rFonts w:ascii="Times New Roman" w:hAnsi="Times New Roman" w:cs="Times New Roman"/>
          <w:color w:val="000000" w:themeColor="text1"/>
          <w:sz w:val="24"/>
          <w:szCs w:val="24"/>
        </w:rPr>
        <w:t xml:space="preserve"> </w:t>
      </w:r>
      <w:r w:rsidR="00CF3120" w:rsidRPr="00BD5855">
        <w:rPr>
          <w:rFonts w:ascii="Times New Roman" w:hAnsi="Times New Roman" w:cs="Times New Roman"/>
          <w:color w:val="000000" w:themeColor="text1"/>
          <w:sz w:val="24"/>
          <w:szCs w:val="24"/>
        </w:rPr>
        <w:t>Some reported noticing</w:t>
      </w:r>
      <w:r w:rsidRPr="00BD5855">
        <w:rPr>
          <w:rFonts w:ascii="Times New Roman" w:hAnsi="Times New Roman" w:cs="Times New Roman"/>
          <w:color w:val="000000" w:themeColor="text1"/>
          <w:sz w:val="24"/>
          <w:szCs w:val="24"/>
        </w:rPr>
        <w:t xml:space="preserve"> constant stares at </w:t>
      </w:r>
      <w:r w:rsidR="006954CF" w:rsidRPr="00BD5855">
        <w:rPr>
          <w:rFonts w:ascii="Times New Roman" w:hAnsi="Times New Roman" w:cs="Times New Roman"/>
          <w:color w:val="000000" w:themeColor="text1"/>
          <w:sz w:val="24"/>
          <w:szCs w:val="24"/>
        </w:rPr>
        <w:lastRenderedPageBreak/>
        <w:t>their</w:t>
      </w:r>
      <w:r w:rsidRPr="00BD5855">
        <w:rPr>
          <w:rFonts w:ascii="Times New Roman" w:hAnsi="Times New Roman" w:cs="Times New Roman"/>
          <w:color w:val="000000" w:themeColor="text1"/>
          <w:sz w:val="24"/>
          <w:szCs w:val="24"/>
        </w:rPr>
        <w:t xml:space="preserve"> active acne with experiences of bullying on the part of some men-participants</w:t>
      </w:r>
      <w:r w:rsidR="006954CF" w:rsidRPr="00BD5855">
        <w:rPr>
          <w:rFonts w:ascii="Times New Roman" w:hAnsi="Times New Roman" w:cs="Times New Roman"/>
          <w:color w:val="000000" w:themeColor="text1"/>
          <w:sz w:val="24"/>
          <w:szCs w:val="24"/>
        </w:rPr>
        <w:t xml:space="preserve"> restates the fundamental reason why this project even explores the spectrum of acceptance and rejection: “being accepted, included, or welcomed leads to variety of positive emotions (e.g., happiness, elation, contentment, and calm), whereas being rejected, excluded, or ignored leads to potent negative  feelings (e.g., anxiety, depression, grief,  jealousy, and loneliness)” (Baumeister and Leary 1995, p.508).</w:t>
      </w:r>
      <w:r w:rsidR="005865E5" w:rsidRPr="00BD5855">
        <w:rPr>
          <w:rFonts w:ascii="Times New Roman" w:hAnsi="Times New Roman" w:cs="Times New Roman"/>
          <w:color w:val="000000" w:themeColor="text1"/>
          <w:sz w:val="24"/>
          <w:szCs w:val="24"/>
        </w:rPr>
        <w:t xml:space="preserve"> </w:t>
      </w:r>
      <w:r w:rsidR="0059001E" w:rsidRPr="00BD5855">
        <w:rPr>
          <w:rFonts w:ascii="Times New Roman" w:hAnsi="Times New Roman" w:cs="Times New Roman"/>
          <w:color w:val="000000" w:themeColor="text1"/>
          <w:sz w:val="24"/>
          <w:szCs w:val="24"/>
        </w:rPr>
        <w:t>Light school bullying based on their acne was mentioned by half of the men interviewees and although they currently understand that their fellow classmates were simply uneducated and ostracized the first individual who happened to experience puberty skin – they did recall hopelessness, stress, self-doubt and overall dissatisfaction. In contrast to the study of (</w:t>
      </w:r>
      <w:r w:rsidR="0059001E" w:rsidRPr="00BD5855">
        <w:rPr>
          <w:rFonts w:ascii="Times New Roman" w:eastAsia="Times New Roman" w:hAnsi="Times New Roman" w:cs="Times New Roman"/>
          <w:color w:val="000000" w:themeColor="text1"/>
          <w:sz w:val="24"/>
          <w:szCs w:val="24"/>
          <w:lang w:val="ru-RU"/>
        </w:rPr>
        <w:t>Яурова</w:t>
      </w:r>
      <w:r w:rsidR="0059001E" w:rsidRPr="00BD5855">
        <w:rPr>
          <w:rFonts w:ascii="Times New Roman" w:eastAsia="Times New Roman" w:hAnsi="Times New Roman" w:cs="Times New Roman"/>
          <w:color w:val="000000" w:themeColor="text1"/>
          <w:sz w:val="24"/>
          <w:szCs w:val="24"/>
          <w:lang w:val="en-US"/>
        </w:rPr>
        <w:t xml:space="preserve"> </w:t>
      </w:r>
      <w:r w:rsidR="0059001E" w:rsidRPr="00BD5855">
        <w:rPr>
          <w:rFonts w:ascii="Times New Roman" w:hAnsi="Times New Roman" w:cs="Times New Roman"/>
          <w:color w:val="000000" w:themeColor="text1"/>
          <w:sz w:val="24"/>
          <w:szCs w:val="24"/>
        </w:rPr>
        <w:t xml:space="preserve">2017), where teenage boys with moderate and severe acne had significantly higher indicators of vitality such as involvement and control, as well as lower indicators of internal conflict compared to teenage girls in this group – the interviewees specifically discussed the lack of open communication about this topic within their own primary social groups to cultivate internal and external acceptance around the imposed stigmatized trait. </w:t>
      </w:r>
      <w:r w:rsidRPr="00BD5855">
        <w:rPr>
          <w:rFonts w:ascii="Times New Roman" w:hAnsi="Times New Roman" w:cs="Times New Roman"/>
          <w:color w:val="000000" w:themeColor="text1"/>
          <w:sz w:val="24"/>
          <w:szCs w:val="24"/>
        </w:rPr>
        <w:t xml:space="preserve">The fact that some participants acknowledged that “confidence comes from within” and yet “you are aware that you make your first impression with your appearance” is an internal struggle that </w:t>
      </w:r>
      <w:r w:rsidR="0059001E" w:rsidRPr="00BD5855">
        <w:rPr>
          <w:rFonts w:ascii="Times New Roman" w:hAnsi="Times New Roman" w:cs="Times New Roman"/>
          <w:color w:val="000000" w:themeColor="text1"/>
          <w:sz w:val="24"/>
          <w:szCs w:val="24"/>
        </w:rPr>
        <w:t xml:space="preserve">is mirrored in the literature of older women. They similarly, </w:t>
      </w:r>
      <w:r w:rsidR="0059001E" w:rsidRPr="00BD5855">
        <w:rPr>
          <w:rFonts w:ascii="Times New Roman" w:hAnsi="Times New Roman" w:cs="Times New Roman"/>
          <w:color w:val="000000" w:themeColor="text1"/>
          <w:sz w:val="24"/>
          <w:szCs w:val="24"/>
          <w:lang w:val="en-US"/>
        </w:rPr>
        <w:t>subdivided themselves into the inner and outer body – the former referring to a sense of self and the latter to physical matters of appearance, where by beautifying areas they deemed problematic through beauty treatments like facials – the internal feeling of relaxation reinstituted balance (Paulson, 2008).</w:t>
      </w:r>
    </w:p>
    <w:p w14:paraId="30871C49" w14:textId="77777777" w:rsidR="004C0CA9" w:rsidRPr="00BD5855" w:rsidRDefault="0097022B" w:rsidP="00BD5855">
      <w:pPr>
        <w:spacing w:line="360" w:lineRule="auto"/>
        <w:ind w:firstLine="36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Many participants accentuated a stage of their journey where they attempted to completely ignore their acne to focus on other aspects of their lives. Some stopped taking pictures to avoid witnessing the state of their face, yet these periods were followed by eventually taking matters into their own hands and beginning intensive treatment to tackle a postponed problem head-on. On the other hand, others embraced acne as a lifestyle. Not only do they treat their night-time and morning skincare routines as essential parts of their days as part of embracing this aspect of their identity. </w:t>
      </w:r>
      <w:r w:rsidR="004C0CA9" w:rsidRPr="00BD5855">
        <w:rPr>
          <w:rFonts w:ascii="Times New Roman" w:hAnsi="Times New Roman" w:cs="Times New Roman"/>
          <w:color w:val="000000" w:themeColor="text1"/>
          <w:sz w:val="24"/>
          <w:szCs w:val="24"/>
        </w:rPr>
        <w:t>One participant</w:t>
      </w:r>
      <w:r w:rsidRPr="00BD5855">
        <w:rPr>
          <w:rFonts w:ascii="Times New Roman" w:hAnsi="Times New Roman" w:cs="Times New Roman"/>
          <w:color w:val="000000" w:themeColor="text1"/>
          <w:sz w:val="24"/>
          <w:szCs w:val="24"/>
        </w:rPr>
        <w:t xml:space="preserve"> commented how “I began to romanticize, one might say, this whole skin</w:t>
      </w:r>
      <w:r w:rsidR="0059001E" w:rsidRPr="00BD5855">
        <w:rPr>
          <w:rFonts w:ascii="Times New Roman" w:hAnsi="Times New Roman" w:cs="Times New Roman"/>
          <w:color w:val="000000" w:themeColor="text1"/>
          <w:sz w:val="24"/>
          <w:szCs w:val="24"/>
        </w:rPr>
        <w:t xml:space="preserve"> care</w:t>
      </w:r>
      <w:r w:rsidRPr="00BD5855">
        <w:rPr>
          <w:rFonts w:ascii="Times New Roman" w:hAnsi="Times New Roman" w:cs="Times New Roman"/>
          <w:color w:val="000000" w:themeColor="text1"/>
          <w:sz w:val="24"/>
          <w:szCs w:val="24"/>
        </w:rPr>
        <w:t xml:space="preserve"> routine, like you go, turn on music, wash your face and think how cool I am, like I have so many products - I recently bought containers to put everything together beautifully.” </w:t>
      </w:r>
    </w:p>
    <w:p w14:paraId="0000001E" w14:textId="1779E84C" w:rsidR="00B9178F" w:rsidRPr="00BD5855" w:rsidRDefault="004C0CA9" w:rsidP="00BD5855">
      <w:pPr>
        <w:spacing w:line="360" w:lineRule="auto"/>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“A ritual in consumer research is constructed of multiple behaviors in a sequence and tends to be repeated over time” and an example of this is the “10-step Korean skin-care regimen… </w:t>
      </w:r>
      <w:r w:rsidRPr="00BD5855">
        <w:rPr>
          <w:rFonts w:ascii="Times New Roman" w:hAnsi="Times New Roman" w:cs="Times New Roman"/>
          <w:color w:val="000000" w:themeColor="text1"/>
          <w:sz w:val="24"/>
          <w:szCs w:val="24"/>
        </w:rPr>
        <w:lastRenderedPageBreak/>
        <w:t>consist[ing] of two types of cleansing, exfoliating, sheet mask, and applying liquid or creamy products including toner, essence, serum, eye cream, and moisturizer, ending with applying sunscreen for day and sleep pack for night” (Kwon, 2018). The element of consistent actions solidified the idea that the person was actively working towards eventual treatment and meanwhile – the journey itself was not overlooked. By highlighting the ‘inevitable’, or more correctly, ‘necessary’ process as a desirable one, “to embody acne is to embody it reflexively; it is, in other words, to both be acne and have acne… this dynamic relationship between being and having constitutes the body as some- thing that we can and, indeed, must work on if we are to experience it as our own” (Lafrance &amp; Carey, 2018, p.70).</w:t>
      </w:r>
      <w:r w:rsidR="00074AD3" w:rsidRPr="00BD5855">
        <w:rPr>
          <w:rFonts w:ascii="Times New Roman" w:hAnsi="Times New Roman" w:cs="Times New Roman"/>
          <w:color w:val="000000" w:themeColor="text1"/>
          <w:sz w:val="24"/>
          <w:szCs w:val="24"/>
        </w:rPr>
        <w:t xml:space="preserve"> </w:t>
      </w:r>
      <w:r w:rsidR="0097022B" w:rsidRPr="00BD5855">
        <w:rPr>
          <w:rFonts w:ascii="Times New Roman" w:hAnsi="Times New Roman" w:cs="Times New Roman"/>
          <w:color w:val="000000" w:themeColor="text1"/>
          <w:sz w:val="24"/>
          <w:szCs w:val="24"/>
        </w:rPr>
        <w:t xml:space="preserve">This spectrum of processing one’s attitude towards having to live with acne may be </w:t>
      </w:r>
      <w:r w:rsidR="005865E5" w:rsidRPr="00BD5855">
        <w:rPr>
          <w:rFonts w:ascii="Times New Roman" w:hAnsi="Times New Roman" w:cs="Times New Roman"/>
          <w:color w:val="000000" w:themeColor="text1"/>
          <w:sz w:val="24"/>
          <w:szCs w:val="24"/>
        </w:rPr>
        <w:t>seen in line with</w:t>
      </w:r>
      <w:r w:rsidR="0097022B" w:rsidRPr="00BD5855">
        <w:rPr>
          <w:rFonts w:ascii="Times New Roman" w:hAnsi="Times New Roman" w:cs="Times New Roman"/>
          <w:color w:val="000000" w:themeColor="text1"/>
          <w:sz w:val="24"/>
          <w:szCs w:val="24"/>
        </w:rPr>
        <w:t xml:space="preserve"> Tan et. al’s (2022) </w:t>
      </w:r>
      <w:r w:rsidR="00C46380" w:rsidRPr="00BD5855">
        <w:rPr>
          <w:rFonts w:ascii="Times New Roman" w:hAnsi="Times New Roman" w:cs="Times New Roman"/>
          <w:color w:val="000000" w:themeColor="text1"/>
          <w:sz w:val="24"/>
          <w:szCs w:val="24"/>
        </w:rPr>
        <w:t>push for</w:t>
      </w:r>
      <w:r w:rsidR="0097022B" w:rsidRPr="00BD5855">
        <w:rPr>
          <w:rFonts w:ascii="Times New Roman" w:hAnsi="Times New Roman" w:cs="Times New Roman"/>
          <w:color w:val="000000" w:themeColor="text1"/>
          <w:sz w:val="24"/>
          <w:szCs w:val="24"/>
        </w:rPr>
        <w:t xml:space="preserve"> self-acceptance</w:t>
      </w:r>
      <w:r w:rsidR="009D7DEA" w:rsidRPr="00BD5855">
        <w:rPr>
          <w:rFonts w:ascii="Times New Roman" w:hAnsi="Times New Roman" w:cs="Times New Roman"/>
          <w:color w:val="000000" w:themeColor="text1"/>
          <w:sz w:val="24"/>
          <w:szCs w:val="24"/>
        </w:rPr>
        <w:t xml:space="preserve">. </w:t>
      </w:r>
      <w:r w:rsidR="00F86BF1" w:rsidRPr="00BD5855">
        <w:rPr>
          <w:rFonts w:ascii="Times New Roman" w:hAnsi="Times New Roman" w:cs="Times New Roman"/>
          <w:color w:val="000000" w:themeColor="text1"/>
          <w:sz w:val="24"/>
          <w:szCs w:val="24"/>
        </w:rPr>
        <w:t>This demonstrates the importance of one’s inner attitude towards acne first and foremost in all aspects: from framing the treatment process as an endurable and romanticizable time, to presenting oneself – the acne-bearer – as a socially integrated member of the surrounding society.</w:t>
      </w:r>
    </w:p>
    <w:p w14:paraId="5B310082" w14:textId="77777777" w:rsidR="00C80751" w:rsidRPr="00BD5855" w:rsidRDefault="00C80751" w:rsidP="00BD5855">
      <w:pPr>
        <w:spacing w:line="360" w:lineRule="auto"/>
        <w:rPr>
          <w:rFonts w:ascii="Times New Roman" w:hAnsi="Times New Roman" w:cs="Times New Roman"/>
          <w:color w:val="000000" w:themeColor="text1"/>
          <w:sz w:val="24"/>
          <w:szCs w:val="24"/>
        </w:rPr>
      </w:pPr>
    </w:p>
    <w:p w14:paraId="05D9CFA9" w14:textId="4AFF018C" w:rsidR="00732439" w:rsidRPr="00BD5855" w:rsidRDefault="006D0A95" w:rsidP="00BD5855">
      <w:pPr>
        <w:spacing w:line="360" w:lineRule="auto"/>
        <w:rPr>
          <w:rFonts w:ascii="Times New Roman" w:hAnsi="Times New Roman" w:cs="Times New Roman"/>
          <w:b/>
          <w:bCs/>
          <w:color w:val="000000" w:themeColor="text1"/>
          <w:sz w:val="24"/>
          <w:szCs w:val="24"/>
        </w:rPr>
      </w:pPr>
      <w:r w:rsidRPr="00BD5855">
        <w:rPr>
          <w:rFonts w:ascii="Times New Roman" w:hAnsi="Times New Roman" w:cs="Times New Roman"/>
          <w:b/>
          <w:bCs/>
          <w:color w:val="000000" w:themeColor="text1"/>
          <w:sz w:val="24"/>
          <w:szCs w:val="24"/>
        </w:rPr>
        <w:t>Conclusion</w:t>
      </w:r>
    </w:p>
    <w:p w14:paraId="2DA640F3" w14:textId="45067520" w:rsidR="006D0A95" w:rsidRPr="00BD5855" w:rsidRDefault="00816682" w:rsidP="00BD5855">
      <w:pPr>
        <w:spacing w:line="360" w:lineRule="auto"/>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ab/>
        <w:t>To conclude</w:t>
      </w:r>
      <w:r w:rsidR="0001200A" w:rsidRPr="00BD5855">
        <w:rPr>
          <w:rFonts w:ascii="Times New Roman" w:hAnsi="Times New Roman" w:cs="Times New Roman"/>
          <w:color w:val="000000" w:themeColor="text1"/>
          <w:sz w:val="24"/>
          <w:szCs w:val="24"/>
        </w:rPr>
        <w:t>, individuals with acne are themselves dynamically influencing their internal perception of acne’s degree of social stigma and in turn, through their nonchalant attitude contribute towards the gradual process of this skin condition’s acceptance.</w:t>
      </w:r>
      <w:r w:rsidR="00F96566" w:rsidRPr="00BD5855">
        <w:rPr>
          <w:rFonts w:ascii="Times New Roman" w:hAnsi="Times New Roman" w:cs="Times New Roman"/>
          <w:color w:val="000000" w:themeColor="text1"/>
          <w:sz w:val="24"/>
          <w:szCs w:val="24"/>
        </w:rPr>
        <w:t xml:space="preserve"> </w:t>
      </w:r>
      <w:r w:rsidR="00AC54BE" w:rsidRPr="00AC54BE">
        <w:rPr>
          <w:rFonts w:ascii="Times New Roman" w:hAnsi="Times New Roman" w:cs="Times New Roman"/>
          <w:color w:val="000000" w:themeColor="text1"/>
          <w:sz w:val="24"/>
          <w:szCs w:val="24"/>
        </w:rPr>
        <w:t>The dimension of gender, although shaping individual experiences with acne, was most notable in the topics of beauty and makeup. This unifies receiving advise, seeing others with acne and sociali</w:t>
      </w:r>
      <w:r w:rsidR="00AC54BE">
        <w:rPr>
          <w:rFonts w:ascii="Times New Roman" w:hAnsi="Times New Roman" w:cs="Times New Roman"/>
          <w:color w:val="000000" w:themeColor="text1"/>
          <w:sz w:val="24"/>
          <w:szCs w:val="24"/>
        </w:rPr>
        <w:t>s</w:t>
      </w:r>
      <w:r w:rsidR="00AC54BE" w:rsidRPr="00AC54BE">
        <w:rPr>
          <w:rFonts w:ascii="Times New Roman" w:hAnsi="Times New Roman" w:cs="Times New Roman"/>
          <w:color w:val="000000" w:themeColor="text1"/>
          <w:sz w:val="24"/>
          <w:szCs w:val="24"/>
        </w:rPr>
        <w:t xml:space="preserve">ing and coping methods </w:t>
      </w:r>
      <w:r w:rsidR="00AC54BE">
        <w:rPr>
          <w:rFonts w:ascii="Times New Roman" w:hAnsi="Times New Roman" w:cs="Times New Roman"/>
          <w:color w:val="000000" w:themeColor="text1"/>
          <w:sz w:val="24"/>
          <w:szCs w:val="24"/>
        </w:rPr>
        <w:t>overarching</w:t>
      </w:r>
      <w:r w:rsidR="00AC54BE" w:rsidRPr="00AC54BE">
        <w:rPr>
          <w:rFonts w:ascii="Times New Roman" w:hAnsi="Times New Roman" w:cs="Times New Roman"/>
          <w:color w:val="000000" w:themeColor="text1"/>
          <w:sz w:val="24"/>
          <w:szCs w:val="24"/>
        </w:rPr>
        <w:t xml:space="preserve"> experiences among the participants.</w:t>
      </w:r>
      <w:r w:rsidR="00AC54BE">
        <w:rPr>
          <w:rFonts w:ascii="Times New Roman" w:hAnsi="Times New Roman" w:cs="Times New Roman"/>
          <w:color w:val="000000" w:themeColor="text1"/>
          <w:sz w:val="24"/>
          <w:szCs w:val="24"/>
        </w:rPr>
        <w:t xml:space="preserve"> </w:t>
      </w:r>
      <w:r w:rsidR="00F96566" w:rsidRPr="00BD5855">
        <w:rPr>
          <w:rFonts w:ascii="Times New Roman" w:hAnsi="Times New Roman" w:cs="Times New Roman"/>
          <w:color w:val="000000" w:themeColor="text1"/>
          <w:sz w:val="24"/>
          <w:szCs w:val="24"/>
        </w:rPr>
        <w:t xml:space="preserve">While acne’s neutral or negative impact on attractiveness contributes towards the construction of gendered skin beauty – although not a fully socially discrediting trait – its existence implies that eventual treatment is preferable. Such a mentality is seen not only through extensive skincare procedures and expensive salon investments, but through the unsolicited advice received from people of various degrees of closeness, who seem to want to help with the </w:t>
      </w:r>
      <w:r w:rsidR="00FD5AFE" w:rsidRPr="00BD5855">
        <w:rPr>
          <w:rFonts w:ascii="Times New Roman" w:hAnsi="Times New Roman" w:cs="Times New Roman"/>
          <w:color w:val="000000" w:themeColor="text1"/>
          <w:sz w:val="24"/>
          <w:szCs w:val="24"/>
        </w:rPr>
        <w:t xml:space="preserve">integration process. As part of such conformity, despite the negative pore-clogging influence and its feminine association, participants noted make-up as an effective (but not essential) acne concealment method that situationally contributes to one’s confidence when socializing. While some participants did insist that they either do not notice acne on others or if they do it does not affect their perception of the </w:t>
      </w:r>
      <w:r w:rsidR="00FD5AFE" w:rsidRPr="00BD5855">
        <w:rPr>
          <w:rFonts w:ascii="Times New Roman" w:hAnsi="Times New Roman" w:cs="Times New Roman"/>
          <w:color w:val="000000" w:themeColor="text1"/>
          <w:sz w:val="24"/>
          <w:szCs w:val="24"/>
        </w:rPr>
        <w:lastRenderedPageBreak/>
        <w:t>individual, others experienced solidarity, competitive comparisons with their own acne severity, envy and admiration. These may be interpreted as active participation in the social acceptance procedure through self-projection onto others.</w:t>
      </w:r>
    </w:p>
    <w:p w14:paraId="75A907E0" w14:textId="70A02245" w:rsidR="002C6FA3" w:rsidRPr="00BD5855" w:rsidRDefault="002C6FA3" w:rsidP="00BD5855">
      <w:pPr>
        <w:spacing w:line="360" w:lineRule="auto"/>
        <w:ind w:firstLine="720"/>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The scale of this research could classify it as an exploratory study and since Astana is not representative of the entirety of Kazakhstan there is potential for exploring more regions for a illustrating a fuller picture. Additionally, in would be intriguing to investigate the sources of information that people with acne use to search for treatment advice, as platforms like YouTube with videos by certified dermatologists, bloggers on TikTok who recommend based on personal experience with acne, or results of medical publications and other avenues demonstrate that with the absence of a single trusted, verified source - there is potential for observing and targeting awareness and educational content.</w:t>
      </w:r>
      <w:r w:rsidR="005C3E21" w:rsidRPr="00BD5855">
        <w:rPr>
          <w:rFonts w:ascii="Times New Roman" w:hAnsi="Times New Roman" w:cs="Times New Roman"/>
          <w:color w:val="000000" w:themeColor="text1"/>
          <w:sz w:val="24"/>
          <w:szCs w:val="24"/>
        </w:rPr>
        <w:br w:type="page"/>
      </w:r>
    </w:p>
    <w:p w14:paraId="2BD65D2B" w14:textId="0A99B9B3" w:rsidR="0023043A" w:rsidRPr="00BD5855" w:rsidRDefault="0023043A" w:rsidP="00BD5855">
      <w:pPr>
        <w:spacing w:line="360" w:lineRule="auto"/>
        <w:jc w:val="center"/>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lastRenderedPageBreak/>
        <w:t>Appendix A</w:t>
      </w:r>
    </w:p>
    <w:p w14:paraId="79756E98" w14:textId="197283FB" w:rsidR="0023043A" w:rsidRPr="00BD5855" w:rsidRDefault="0023043A" w:rsidP="00BD5855">
      <w:pPr>
        <w:spacing w:line="360" w:lineRule="auto"/>
        <w:jc w:val="center"/>
        <w:rPr>
          <w:rFonts w:ascii="Times New Roman" w:eastAsia="Times New Roman" w:hAnsi="Times New Roman" w:cs="Times New Roman"/>
          <w:b/>
          <w:color w:val="000000" w:themeColor="text1"/>
          <w:sz w:val="24"/>
          <w:szCs w:val="24"/>
        </w:rPr>
      </w:pPr>
      <w:r w:rsidRPr="00BD5855">
        <w:rPr>
          <w:rFonts w:ascii="Times New Roman" w:eastAsia="Times New Roman" w:hAnsi="Times New Roman" w:cs="Times New Roman"/>
          <w:b/>
          <w:color w:val="000000" w:themeColor="text1"/>
          <w:sz w:val="24"/>
          <w:szCs w:val="24"/>
        </w:rPr>
        <w:t>Interview Guide – English Version</w:t>
      </w:r>
    </w:p>
    <w:p w14:paraId="2920B987" w14:textId="77777777" w:rsidR="0023043A" w:rsidRPr="00BD5855" w:rsidRDefault="0023043A" w:rsidP="00BD5855">
      <w:pPr>
        <w:spacing w:line="360" w:lineRule="auto"/>
        <w:rPr>
          <w:rFonts w:ascii="Times New Roman" w:eastAsia="Times New Roman" w:hAnsi="Times New Roman" w:cs="Times New Roman"/>
          <w:color w:val="000000" w:themeColor="text1"/>
          <w:sz w:val="24"/>
          <w:szCs w:val="24"/>
          <w:u w:val="single"/>
        </w:rPr>
      </w:pPr>
      <w:r w:rsidRPr="00BD5855">
        <w:rPr>
          <w:rFonts w:ascii="Times New Roman" w:eastAsia="Times New Roman" w:hAnsi="Times New Roman" w:cs="Times New Roman"/>
          <w:color w:val="000000" w:themeColor="text1"/>
          <w:sz w:val="24"/>
          <w:szCs w:val="24"/>
          <w:u w:val="single"/>
        </w:rPr>
        <w:t>Demographic Questions:</w:t>
      </w:r>
    </w:p>
    <w:p w14:paraId="677A30B4" w14:textId="77777777" w:rsidR="0023043A" w:rsidRPr="00BD5855" w:rsidRDefault="0023043A" w:rsidP="00BD5855">
      <w:p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Can you please tell me your name and age?</w:t>
      </w:r>
    </w:p>
    <w:p w14:paraId="55AB603A" w14:textId="77777777" w:rsidR="0023043A" w:rsidRPr="00BD5855" w:rsidRDefault="0023043A" w:rsidP="00BD5855">
      <w:p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What is your gender identity?</w:t>
      </w:r>
    </w:p>
    <w:p w14:paraId="0E65F8E3" w14:textId="5B241162" w:rsidR="0023043A" w:rsidRPr="00BD5855" w:rsidRDefault="0023043A" w:rsidP="00BD5855">
      <w:p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What is your level of education and are you employed? [to correlate with the medicalization of acne]</w:t>
      </w:r>
    </w:p>
    <w:p w14:paraId="7909E238" w14:textId="77777777" w:rsidR="0023043A" w:rsidRPr="00BD5855" w:rsidRDefault="0023043A" w:rsidP="00BD5855">
      <w:p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How would you describe your experience with acne?</w:t>
      </w:r>
    </w:p>
    <w:p w14:paraId="0B3882AC" w14:textId="77777777" w:rsidR="0023043A" w:rsidRPr="00BD5855" w:rsidRDefault="0023043A" w:rsidP="00BD5855">
      <w:pPr>
        <w:numPr>
          <w:ilvl w:val="0"/>
          <w:numId w:val="10"/>
        </w:num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 xml:space="preserve">To what extent is your self-image related or unrelated to the condition of your skin? </w:t>
      </w:r>
    </w:p>
    <w:p w14:paraId="11F9AB92" w14:textId="77777777" w:rsidR="0023043A" w:rsidRPr="00BD5855" w:rsidRDefault="0023043A" w:rsidP="00BD5855">
      <w:pPr>
        <w:numPr>
          <w:ilvl w:val="0"/>
          <w:numId w:val="8"/>
        </w:num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How do your close friends, family members, or romantic partners react to your acne?</w:t>
      </w:r>
    </w:p>
    <w:p w14:paraId="207B2345" w14:textId="0250DC99" w:rsidR="0023043A" w:rsidRPr="00BD5855" w:rsidRDefault="0023043A" w:rsidP="00BD5855">
      <w:pPr>
        <w:numPr>
          <w:ilvl w:val="0"/>
          <w:numId w:val="8"/>
        </w:num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During personal or professional conversations, has having acne been brought up by other individuals? If so, what did you feel?</w:t>
      </w:r>
    </w:p>
    <w:p w14:paraId="2F04D8B2" w14:textId="77777777" w:rsidR="0023043A" w:rsidRPr="00BD5855" w:rsidRDefault="0023043A" w:rsidP="00BD5855">
      <w:p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 xml:space="preserve"> Have you experienced any changes in your life due to your acne?</w:t>
      </w:r>
    </w:p>
    <w:p w14:paraId="67F9FB34" w14:textId="77777777" w:rsidR="0023043A" w:rsidRPr="00BD5855" w:rsidRDefault="0023043A" w:rsidP="00BD5855">
      <w:pPr>
        <w:numPr>
          <w:ilvl w:val="0"/>
          <w:numId w:val="11"/>
        </w:num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How do you present yourself depending on the severity/visibility of your pimples?</w:t>
      </w:r>
    </w:p>
    <w:p w14:paraId="7D2769F7" w14:textId="19A54EBD" w:rsidR="0023043A" w:rsidRPr="00BD5855" w:rsidRDefault="0023043A" w:rsidP="00BD5855">
      <w:pPr>
        <w:numPr>
          <w:ilvl w:val="0"/>
          <w:numId w:val="11"/>
        </w:num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What is your opinion about covering up acne or post-acne scarring/hyperpigmentation with makeup?</w:t>
      </w:r>
    </w:p>
    <w:p w14:paraId="6C193345" w14:textId="77777777" w:rsidR="0023043A" w:rsidRPr="00BD5855" w:rsidRDefault="0023043A" w:rsidP="00BD5855">
      <w:p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Where you were looking for advice on potential acne treatment?</w:t>
      </w:r>
    </w:p>
    <w:p w14:paraId="1DD0D8BA" w14:textId="77777777" w:rsidR="0023043A" w:rsidRPr="00BD5855" w:rsidRDefault="0023043A" w:rsidP="00BD5855">
      <w:pPr>
        <w:numPr>
          <w:ilvl w:val="0"/>
          <w:numId w:val="9"/>
        </w:num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Have you consulted with dermatologists, cosmetologists or other venues for your acne treatment, and if so, could you share your experiences?</w:t>
      </w:r>
    </w:p>
    <w:p w14:paraId="410F4603" w14:textId="6B20FD82" w:rsidR="0023043A" w:rsidRPr="00BD5855" w:rsidRDefault="0023043A" w:rsidP="00BD5855">
      <w:pPr>
        <w:numPr>
          <w:ilvl w:val="0"/>
          <w:numId w:val="9"/>
        </w:num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How do you perceive the availability and affordability of acne treatment options in Astana?</w:t>
      </w:r>
    </w:p>
    <w:p w14:paraId="01FDB5D6" w14:textId="77777777" w:rsidR="0023043A" w:rsidRPr="00BD5855" w:rsidRDefault="0023043A" w:rsidP="00BD5855">
      <w:p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 xml:space="preserve">What are your thoughts about societal expectations regarding skin beauty? </w:t>
      </w:r>
    </w:p>
    <w:p w14:paraId="7D3596EC" w14:textId="77777777" w:rsidR="0023043A" w:rsidRPr="00BD5855" w:rsidRDefault="0023043A" w:rsidP="00BD5855">
      <w:pPr>
        <w:numPr>
          <w:ilvl w:val="0"/>
          <w:numId w:val="12"/>
        </w:num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How do you feel about skincare standards across genders?</w:t>
      </w:r>
    </w:p>
    <w:p w14:paraId="74109B76" w14:textId="3BE25C69" w:rsidR="0023043A" w:rsidRPr="00BD5855" w:rsidRDefault="0023043A" w:rsidP="00BD5855">
      <w:pPr>
        <w:numPr>
          <w:ilvl w:val="0"/>
          <w:numId w:val="12"/>
        </w:num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If at all relevant, to what extent has your experience with acne related your own perception of your gender identity or expression?</w:t>
      </w:r>
    </w:p>
    <w:p w14:paraId="3C28F035" w14:textId="77777777" w:rsidR="0023043A" w:rsidRPr="00BD5855" w:rsidRDefault="0023043A" w:rsidP="00BD5855">
      <w:p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 xml:space="preserve">How do you think is acne presented on social media? </w:t>
      </w:r>
    </w:p>
    <w:p w14:paraId="0E288CFB" w14:textId="4BEBCB13" w:rsidR="0023043A" w:rsidRPr="00BD5855" w:rsidRDefault="0023043A" w:rsidP="00BD5855">
      <w:pPr>
        <w:numPr>
          <w:ilvl w:val="0"/>
          <w:numId w:val="13"/>
        </w:numPr>
        <w:spacing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Have you come across acne-positivity social media influencers? If so, what is your opinion on them?</w:t>
      </w:r>
    </w:p>
    <w:p w14:paraId="1A95998E" w14:textId="44B52039" w:rsidR="0023043A" w:rsidRPr="00BD5855" w:rsidRDefault="0023043A" w:rsidP="00BD5855">
      <w:pPr>
        <w:spacing w:line="360" w:lineRule="auto"/>
        <w:rPr>
          <w:rFonts w:ascii="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Overall, what do you think are the attitudes towards people with acne?</w:t>
      </w:r>
    </w:p>
    <w:p w14:paraId="5D2CBC34" w14:textId="77777777" w:rsidR="0023043A" w:rsidRPr="00BD5855" w:rsidRDefault="0023043A" w:rsidP="00BD5855">
      <w:pPr>
        <w:spacing w:line="360" w:lineRule="auto"/>
        <w:rPr>
          <w:rFonts w:ascii="Times New Roman" w:hAnsi="Times New Roman" w:cs="Times New Roman"/>
          <w:color w:val="000000" w:themeColor="text1"/>
          <w:sz w:val="24"/>
          <w:szCs w:val="24"/>
        </w:rPr>
      </w:pPr>
    </w:p>
    <w:p w14:paraId="61962EA4" w14:textId="77777777" w:rsidR="00051DEC" w:rsidRPr="00BD5855" w:rsidRDefault="00051DEC" w:rsidP="00BD5855">
      <w:pPr>
        <w:spacing w:line="360" w:lineRule="auto"/>
        <w:rPr>
          <w:rFonts w:ascii="Times New Roman" w:hAnsi="Times New Roman" w:cs="Times New Roman"/>
          <w:color w:val="000000" w:themeColor="text1"/>
          <w:sz w:val="24"/>
          <w:szCs w:val="24"/>
        </w:rPr>
      </w:pPr>
    </w:p>
    <w:p w14:paraId="37F5842B" w14:textId="66A79352" w:rsidR="0023043A" w:rsidRPr="00BD5855" w:rsidRDefault="0023043A" w:rsidP="00BD5855">
      <w:pPr>
        <w:spacing w:line="360" w:lineRule="auto"/>
        <w:jc w:val="center"/>
        <w:rPr>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lastRenderedPageBreak/>
        <w:t>Appendix B</w:t>
      </w:r>
    </w:p>
    <w:p w14:paraId="68E63E4B" w14:textId="6504AE5D" w:rsidR="0023043A" w:rsidRPr="00BD5855" w:rsidRDefault="0023043A" w:rsidP="00BD5855">
      <w:pPr>
        <w:spacing w:line="360" w:lineRule="auto"/>
        <w:ind w:right="-329"/>
        <w:jc w:val="center"/>
        <w:rPr>
          <w:rFonts w:ascii="Times New Roman" w:eastAsia="Times New Roman" w:hAnsi="Times New Roman" w:cs="Times New Roman"/>
          <w:b/>
          <w:color w:val="000000" w:themeColor="text1"/>
          <w:sz w:val="24"/>
          <w:szCs w:val="24"/>
        </w:rPr>
      </w:pPr>
      <w:r w:rsidRPr="00BD5855">
        <w:rPr>
          <w:rFonts w:ascii="Times New Roman" w:eastAsia="Times New Roman" w:hAnsi="Times New Roman" w:cs="Times New Roman"/>
          <w:b/>
          <w:color w:val="000000" w:themeColor="text1"/>
          <w:sz w:val="24"/>
          <w:szCs w:val="24"/>
        </w:rPr>
        <w:t>Written Informed Consent Form – English Version</w:t>
      </w:r>
    </w:p>
    <w:p w14:paraId="63F0B4C3" w14:textId="77777777" w:rsidR="0023043A" w:rsidRPr="00BD5855" w:rsidRDefault="0023043A" w:rsidP="00BD5855">
      <w:pPr>
        <w:spacing w:line="360" w:lineRule="auto"/>
        <w:ind w:right="-329"/>
        <w:jc w:val="center"/>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You are invited to participate in a research study entitled</w:t>
      </w:r>
    </w:p>
    <w:p w14:paraId="320DD699" w14:textId="688499E5" w:rsidR="0023043A" w:rsidRPr="00BD5855" w:rsidRDefault="0023043A" w:rsidP="00BD5855">
      <w:pPr>
        <w:spacing w:line="360" w:lineRule="auto"/>
        <w:ind w:right="-329"/>
        <w:jc w:val="center"/>
        <w:rPr>
          <w:rFonts w:ascii="Times New Roman" w:eastAsia="Times New Roman" w:hAnsi="Times New Roman" w:cs="Times New Roman"/>
          <w:i/>
          <w:color w:val="000000" w:themeColor="text1"/>
          <w:sz w:val="24"/>
          <w:szCs w:val="24"/>
        </w:rPr>
      </w:pPr>
      <w:r w:rsidRPr="00BD5855">
        <w:rPr>
          <w:rFonts w:ascii="Times New Roman" w:eastAsia="Times New Roman" w:hAnsi="Times New Roman" w:cs="Times New Roman"/>
          <w:color w:val="000000" w:themeColor="text1"/>
          <w:sz w:val="24"/>
          <w:szCs w:val="24"/>
        </w:rPr>
        <w:t xml:space="preserve"> </w:t>
      </w:r>
      <w:r w:rsidRPr="00BD5855">
        <w:rPr>
          <w:rFonts w:ascii="Times New Roman" w:eastAsia="Times New Roman" w:hAnsi="Times New Roman" w:cs="Times New Roman"/>
          <w:i/>
          <w:color w:val="000000" w:themeColor="text1"/>
          <w:sz w:val="24"/>
          <w:szCs w:val="24"/>
        </w:rPr>
        <w:t>“A Pimple’s - My Pride”: the Social Acceptance or Stigma Surrounding Acne in Astana</w:t>
      </w:r>
    </w:p>
    <w:p w14:paraId="57EE7D1A"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b/>
          <w:color w:val="000000" w:themeColor="text1"/>
          <w:sz w:val="24"/>
          <w:szCs w:val="24"/>
        </w:rPr>
        <w:t xml:space="preserve">Procedures. </w:t>
      </w:r>
    </w:p>
    <w:p w14:paraId="73424042" w14:textId="77777777" w:rsidR="0023043A" w:rsidRPr="00BD5855" w:rsidRDefault="0023043A" w:rsidP="00BD5855">
      <w:pPr>
        <w:spacing w:line="360" w:lineRule="auto"/>
        <w:ind w:right="-329" w:firstLine="720"/>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This research aims to examine how people with an acne skin condition are shaped by their experience of social interaction, spanning the spectrum of acceptance, rejection, or stigmatization. The target community encompasses Astana residents of different genders aged 18+ who are currently dealing with acne (for ethical consideration, even though people may be affected starting from their early teens). The possibility of acne’s “socially discrediting” attribute will be questioned through participants' personal experiences, as well as publications regarding modern beauty skin aesthetics. Moreover, a demographic lens for comparison is approached through the framework of contemporary understandings of beauty and gender expression. With this, the researcher will be attempting to evaluate the state of acne’s social acceptance through the participants’ self-reported feelings, encounters, perceptions and more. By exploring the contemporary degree of approval or rejection of skincare treatment routines, social media influence and the medicalization of acne - this research aims to delve into the interconnection between the abovementioned catalysing factors and shed light onto more variables contributing to the modern acne mindset. Should significant patterns emerge, this project has the potential to investigate how experiences with external attitudes towards acne are shaped by participants performing masculinity, femininity or nonconformity to binary gender categories, through the perspective of Astana’s residents with this diagnosed skin condition.</w:t>
      </w:r>
    </w:p>
    <w:p w14:paraId="4FA820CE" w14:textId="77777777" w:rsidR="0023043A" w:rsidRPr="00BD5855" w:rsidRDefault="0023043A" w:rsidP="00BD5855">
      <w:pPr>
        <w:spacing w:line="360" w:lineRule="auto"/>
        <w:ind w:right="-329" w:firstLine="720"/>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The researcher will conduct qualitative research through semi-structured in-depth interviews. This</w:t>
      </w:r>
      <w:r w:rsidRPr="00BD5855">
        <w:rPr>
          <w:rFonts w:ascii="Times New Roman" w:eastAsia="Times New Roman" w:hAnsi="Times New Roman" w:cs="Times New Roman"/>
          <w:i/>
          <w:color w:val="000000" w:themeColor="text1"/>
          <w:sz w:val="24"/>
          <w:szCs w:val="24"/>
        </w:rPr>
        <w:t xml:space="preserve"> </w:t>
      </w:r>
      <w:r w:rsidRPr="00BD5855">
        <w:rPr>
          <w:rFonts w:ascii="Times New Roman" w:eastAsia="Times New Roman" w:hAnsi="Times New Roman" w:cs="Times New Roman"/>
          <w:color w:val="000000" w:themeColor="text1"/>
          <w:sz w:val="24"/>
          <w:szCs w:val="24"/>
        </w:rPr>
        <w:t xml:space="preserve">interview will take approximately </w:t>
      </w:r>
      <w:r w:rsidRPr="00BD5855">
        <w:rPr>
          <w:rFonts w:ascii="Times New Roman" w:eastAsia="Times New Roman" w:hAnsi="Times New Roman" w:cs="Times New Roman"/>
          <w:b/>
          <w:color w:val="000000" w:themeColor="text1"/>
          <w:sz w:val="24"/>
          <w:szCs w:val="24"/>
        </w:rPr>
        <w:t>1 hour</w:t>
      </w:r>
      <w:r w:rsidRPr="00BD5855">
        <w:rPr>
          <w:rFonts w:ascii="Times New Roman" w:eastAsia="Times New Roman" w:hAnsi="Times New Roman" w:cs="Times New Roman"/>
          <w:color w:val="000000" w:themeColor="text1"/>
          <w:sz w:val="24"/>
          <w:szCs w:val="24"/>
        </w:rPr>
        <w:t xml:space="preserve"> to complete. These individuals will be recruited through snowball and convenience sampling for ease of networking. To align with the participants’ schedule, they will have the option to pick a venue for an</w:t>
      </w:r>
      <w:r w:rsidRPr="00BD5855">
        <w:rPr>
          <w:rFonts w:ascii="Times New Roman" w:eastAsia="Times New Roman" w:hAnsi="Times New Roman" w:cs="Times New Roman"/>
          <w:b/>
          <w:color w:val="000000" w:themeColor="text1"/>
          <w:sz w:val="24"/>
          <w:szCs w:val="24"/>
        </w:rPr>
        <w:t xml:space="preserve"> in-person interview</w:t>
      </w:r>
      <w:r w:rsidRPr="00BD5855">
        <w:rPr>
          <w:rFonts w:ascii="Times New Roman" w:eastAsia="Times New Roman" w:hAnsi="Times New Roman" w:cs="Times New Roman"/>
          <w:color w:val="000000" w:themeColor="text1"/>
          <w:sz w:val="24"/>
          <w:szCs w:val="24"/>
        </w:rPr>
        <w:t xml:space="preserve"> or be </w:t>
      </w:r>
      <w:r w:rsidRPr="00BD5855">
        <w:rPr>
          <w:rFonts w:ascii="Times New Roman" w:eastAsia="Times New Roman" w:hAnsi="Times New Roman" w:cs="Times New Roman"/>
          <w:b/>
          <w:color w:val="000000" w:themeColor="text1"/>
          <w:sz w:val="24"/>
          <w:szCs w:val="24"/>
        </w:rPr>
        <w:t>interviewed online</w:t>
      </w:r>
      <w:r w:rsidRPr="00BD5855">
        <w:rPr>
          <w:rFonts w:ascii="Times New Roman" w:eastAsia="Times New Roman" w:hAnsi="Times New Roman" w:cs="Times New Roman"/>
          <w:color w:val="000000" w:themeColor="text1"/>
          <w:sz w:val="24"/>
          <w:szCs w:val="24"/>
        </w:rPr>
        <w:t xml:space="preserve"> through Zoom, Discord, WhatsApp or Telegram. Interviews will be </w:t>
      </w:r>
      <w:r w:rsidRPr="00BD5855">
        <w:rPr>
          <w:rFonts w:ascii="Times New Roman" w:eastAsia="Times New Roman" w:hAnsi="Times New Roman" w:cs="Times New Roman"/>
          <w:b/>
          <w:color w:val="000000" w:themeColor="text1"/>
          <w:sz w:val="24"/>
          <w:szCs w:val="24"/>
        </w:rPr>
        <w:t>audio-recorded</w:t>
      </w:r>
      <w:r w:rsidRPr="00BD5855">
        <w:rPr>
          <w:rFonts w:ascii="Times New Roman" w:eastAsia="Times New Roman" w:hAnsi="Times New Roman" w:cs="Times New Roman"/>
          <w:color w:val="000000" w:themeColor="text1"/>
          <w:sz w:val="24"/>
          <w:szCs w:val="24"/>
        </w:rPr>
        <w:t xml:space="preserve"> for further transcription and stored on the researcher’s password-protected personal laptop to ensure confidentiality. Subsequent transcription will be conducted while preserving anonymity by altering identifiable participant data. At all times, withdrawal from the research without any negative consequences and the preservation of their private data will be ensured. </w:t>
      </w:r>
    </w:p>
    <w:p w14:paraId="7FFF7059" w14:textId="77777777" w:rsidR="0023043A" w:rsidRPr="00BD5855" w:rsidRDefault="0023043A" w:rsidP="00BD5855">
      <w:pPr>
        <w:spacing w:line="360" w:lineRule="auto"/>
        <w:ind w:right="-329" w:firstLine="720"/>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lastRenderedPageBreak/>
        <w:t xml:space="preserve">By participating in this study, individuals are </w:t>
      </w:r>
      <w:r w:rsidRPr="00BD5855">
        <w:rPr>
          <w:rFonts w:ascii="Times New Roman" w:eastAsia="Times New Roman" w:hAnsi="Times New Roman" w:cs="Times New Roman"/>
          <w:b/>
          <w:color w:val="000000" w:themeColor="text1"/>
          <w:sz w:val="24"/>
          <w:szCs w:val="24"/>
        </w:rPr>
        <w:t>confirming that they have consulted a medical professional and were diagnosed with acne</w:t>
      </w:r>
      <w:r w:rsidRPr="00BD5855">
        <w:rPr>
          <w:rFonts w:ascii="Times New Roman" w:eastAsia="Times New Roman" w:hAnsi="Times New Roman" w:cs="Times New Roman"/>
          <w:color w:val="000000" w:themeColor="text1"/>
          <w:sz w:val="24"/>
          <w:szCs w:val="24"/>
        </w:rPr>
        <w:t>.</w:t>
      </w:r>
    </w:p>
    <w:p w14:paraId="05860DA8"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p>
    <w:p w14:paraId="02C69B4F"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b/>
          <w:color w:val="000000" w:themeColor="text1"/>
          <w:sz w:val="24"/>
          <w:szCs w:val="24"/>
        </w:rPr>
        <w:t xml:space="preserve">Risks. </w:t>
      </w:r>
      <w:r w:rsidRPr="00BD5855">
        <w:rPr>
          <w:rFonts w:ascii="Times New Roman" w:eastAsia="Times New Roman" w:hAnsi="Times New Roman" w:cs="Times New Roman"/>
          <w:color w:val="000000" w:themeColor="text1"/>
          <w:sz w:val="24"/>
          <w:szCs w:val="24"/>
        </w:rPr>
        <w:t xml:space="preserve">Although there may always be a risk of breaching the participants’ confidentiality due to unforeseen circumstances, the thorough approach to personal data privacy is detailed in the section below. Since the topic of the research involves a discussion about acne-related social acceptance, rejection, stigmatization and more, the participants could potentially recall undesirable memories from the past. </w:t>
      </w:r>
    </w:p>
    <w:p w14:paraId="1840DECC" w14:textId="77777777" w:rsidR="0023043A" w:rsidRPr="00BD5855" w:rsidRDefault="0023043A" w:rsidP="00BD5855">
      <w:pPr>
        <w:spacing w:line="360" w:lineRule="auto"/>
        <w:ind w:right="-329" w:firstLine="720"/>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However, the researcher will acutely monitor the behaviour of the interviewee to ensure that although an in-depth approach to the subject is maintained, their emotional well-being is first priority. The nature of this interview is non-invasive and non-experimental. If questions trigger uncomfortable memories, they will never be pressured to answer and the researcher will inquire about the feelings of the participant, steering the conversation away to a neutral topic.</w:t>
      </w:r>
    </w:p>
    <w:p w14:paraId="0BAFFB53"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p>
    <w:p w14:paraId="79496701"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b/>
          <w:color w:val="000000" w:themeColor="text1"/>
          <w:sz w:val="24"/>
          <w:szCs w:val="24"/>
        </w:rPr>
        <w:t xml:space="preserve">Benefits. </w:t>
      </w:r>
      <w:r w:rsidRPr="00BD5855">
        <w:rPr>
          <w:rFonts w:ascii="Times New Roman" w:eastAsia="Times New Roman" w:hAnsi="Times New Roman" w:cs="Times New Roman"/>
          <w:color w:val="000000" w:themeColor="text1"/>
          <w:sz w:val="24"/>
          <w:szCs w:val="24"/>
        </w:rPr>
        <w:t>The study’s anticipated benefits include contributing to the under-researched sphere of  Kazakhstan’s state of potentially gendered acne acceptance as reported by Astana’s individuals with this skin condition. In a climate of intensifying catalysts that may influence skincare beauty standards, raising awareness about the degree of belonging experienced by the acne demographic may contribute to future research.</w:t>
      </w:r>
    </w:p>
    <w:p w14:paraId="100198FD"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p>
    <w:p w14:paraId="2856CCB2"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b/>
          <w:color w:val="000000" w:themeColor="text1"/>
          <w:sz w:val="24"/>
          <w:szCs w:val="24"/>
        </w:rPr>
        <w:t xml:space="preserve">Compensation. </w:t>
      </w:r>
      <w:r w:rsidRPr="00BD5855">
        <w:rPr>
          <w:rFonts w:ascii="Times New Roman" w:eastAsia="Times New Roman" w:hAnsi="Times New Roman" w:cs="Times New Roman"/>
          <w:color w:val="000000" w:themeColor="text1"/>
          <w:sz w:val="24"/>
          <w:szCs w:val="24"/>
        </w:rPr>
        <w:t>No tangible compensation will be given. A copy of the research results will be available at the conclusion of the study. Should the participant take an interest in the aggregate data, the researcher may be contacted through the channels of communication indicated below.</w:t>
      </w:r>
    </w:p>
    <w:p w14:paraId="24F797A4"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p>
    <w:p w14:paraId="4981334A"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b/>
          <w:color w:val="000000" w:themeColor="text1"/>
          <w:sz w:val="24"/>
          <w:szCs w:val="24"/>
        </w:rPr>
        <w:t xml:space="preserve">Confidentiality &amp; Privacy. </w:t>
      </w:r>
      <w:r w:rsidRPr="00BD5855">
        <w:rPr>
          <w:rFonts w:ascii="Times New Roman" w:eastAsia="Times New Roman" w:hAnsi="Times New Roman" w:cs="Times New Roman"/>
          <w:color w:val="000000" w:themeColor="text1"/>
          <w:sz w:val="24"/>
          <w:szCs w:val="24"/>
        </w:rPr>
        <w:t xml:space="preserve">Any information that is obtained during this study will be kept confidential to the extent permitted by the law. All efforts, within reason, will be made to keep your personal information in your research record confidential but total confidentiality cannot be guaranteed. </w:t>
      </w:r>
    </w:p>
    <w:p w14:paraId="7C996702"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 xml:space="preserve">Details that could lead to participant identification will be modified or generalized. Nobody but the researcher will be personally handling the data throughout the process. Any audio recordings and transcripts will be stored in a secure password-protected laptop for 3 years, to which no unauthorized </w:t>
      </w:r>
      <w:r w:rsidRPr="00BD5855">
        <w:rPr>
          <w:rFonts w:ascii="Times New Roman" w:eastAsia="Times New Roman" w:hAnsi="Times New Roman" w:cs="Times New Roman"/>
          <w:color w:val="000000" w:themeColor="text1"/>
          <w:sz w:val="24"/>
          <w:szCs w:val="24"/>
        </w:rPr>
        <w:lastRenderedPageBreak/>
        <w:t xml:space="preserve">individual is given access. Anonymity is preserved by using pseudonyms or codes and altering identifiable information disclosed by the interviewee. </w:t>
      </w:r>
    </w:p>
    <w:p w14:paraId="2411C2B8" w14:textId="77777777" w:rsidR="0023043A" w:rsidRPr="00BD5855" w:rsidRDefault="0023043A" w:rsidP="00BD5855">
      <w:pPr>
        <w:spacing w:line="360" w:lineRule="auto"/>
        <w:ind w:right="-329"/>
        <w:jc w:val="both"/>
        <w:rPr>
          <w:rFonts w:ascii="Times New Roman" w:eastAsia="Times New Roman" w:hAnsi="Times New Roman" w:cs="Times New Roman"/>
          <w:b/>
          <w:color w:val="000000" w:themeColor="text1"/>
          <w:sz w:val="24"/>
          <w:szCs w:val="24"/>
        </w:rPr>
      </w:pPr>
    </w:p>
    <w:p w14:paraId="5867E495"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b/>
          <w:color w:val="000000" w:themeColor="text1"/>
          <w:sz w:val="24"/>
          <w:szCs w:val="24"/>
        </w:rPr>
        <w:t>Voluntary Nature of the Study</w:t>
      </w:r>
      <w:r w:rsidRPr="00BD5855">
        <w:rPr>
          <w:rFonts w:ascii="Times New Roman" w:eastAsia="Times New Roman" w:hAnsi="Times New Roman" w:cs="Times New Roman"/>
          <w:color w:val="000000" w:themeColor="text1"/>
          <w:sz w:val="24"/>
          <w:szCs w:val="24"/>
        </w:rPr>
        <w:t>. Participation in this study is strictly voluntary, and if agreement to participation is given, it can be withdrawn at any time without prejudice.</w:t>
      </w:r>
    </w:p>
    <w:p w14:paraId="24B91CDF" w14:textId="77777777" w:rsidR="0023043A" w:rsidRPr="00BD5855" w:rsidRDefault="0023043A" w:rsidP="00BD5855">
      <w:pPr>
        <w:spacing w:line="360" w:lineRule="auto"/>
        <w:ind w:right="-329"/>
        <w:jc w:val="both"/>
        <w:rPr>
          <w:rFonts w:ascii="Times New Roman" w:eastAsia="Times New Roman" w:hAnsi="Times New Roman" w:cs="Times New Roman"/>
          <w:b/>
          <w:color w:val="000000" w:themeColor="text1"/>
          <w:sz w:val="24"/>
          <w:szCs w:val="24"/>
        </w:rPr>
      </w:pPr>
    </w:p>
    <w:p w14:paraId="6C954A56"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b/>
          <w:color w:val="000000" w:themeColor="text1"/>
          <w:sz w:val="24"/>
          <w:szCs w:val="24"/>
        </w:rPr>
        <w:t>Points of Contact</w:t>
      </w:r>
      <w:r w:rsidRPr="00BD5855">
        <w:rPr>
          <w:rFonts w:ascii="Times New Roman" w:eastAsia="Times New Roman" w:hAnsi="Times New Roman" w:cs="Times New Roman"/>
          <w:color w:val="000000" w:themeColor="text1"/>
          <w:sz w:val="24"/>
          <w:szCs w:val="24"/>
        </w:rPr>
        <w:t xml:space="preserve">. It is understood that should any questions or comments arise regarding this project, or a research-related injury is received, the Principal Investigator, </w:t>
      </w:r>
      <w:r w:rsidRPr="00BD5855">
        <w:rPr>
          <w:rFonts w:ascii="Times New Roman" w:eastAsia="Times New Roman" w:hAnsi="Times New Roman" w:cs="Times New Roman"/>
          <w:i/>
          <w:color w:val="000000" w:themeColor="text1"/>
          <w:sz w:val="24"/>
          <w:szCs w:val="24"/>
        </w:rPr>
        <w:t>Zarema Tuleuova</w:t>
      </w:r>
      <w:r w:rsidRPr="00BD5855">
        <w:rPr>
          <w:rFonts w:ascii="Times New Roman" w:eastAsia="Times New Roman" w:hAnsi="Times New Roman" w:cs="Times New Roman"/>
          <w:color w:val="000000" w:themeColor="text1"/>
          <w:sz w:val="24"/>
          <w:szCs w:val="24"/>
        </w:rPr>
        <w:t xml:space="preserve">, </w:t>
      </w:r>
      <w:r w:rsidRPr="00BD5855">
        <w:rPr>
          <w:rFonts w:ascii="Times New Roman" w:eastAsia="Times New Roman" w:hAnsi="Times New Roman" w:cs="Times New Roman"/>
          <w:i/>
          <w:color w:val="000000" w:themeColor="text1"/>
          <w:sz w:val="24"/>
          <w:szCs w:val="24"/>
        </w:rPr>
        <w:t>+7 (707) 462-56-64</w:t>
      </w:r>
      <w:r w:rsidRPr="00BD5855">
        <w:rPr>
          <w:rFonts w:ascii="Times New Roman" w:eastAsia="Times New Roman" w:hAnsi="Times New Roman" w:cs="Times New Roman"/>
          <w:color w:val="000000" w:themeColor="text1"/>
          <w:sz w:val="24"/>
          <w:szCs w:val="24"/>
        </w:rPr>
        <w:t xml:space="preserve">, </w:t>
      </w:r>
      <w:r w:rsidRPr="00BD5855">
        <w:rPr>
          <w:rFonts w:ascii="Times New Roman" w:eastAsia="Times New Roman" w:hAnsi="Times New Roman" w:cs="Times New Roman"/>
          <w:i/>
          <w:color w:val="000000" w:themeColor="text1"/>
          <w:sz w:val="24"/>
          <w:szCs w:val="24"/>
        </w:rPr>
        <w:t>zarema.tuleuova@nu.edu.kz</w:t>
      </w:r>
      <w:r w:rsidRPr="00BD5855">
        <w:rPr>
          <w:rFonts w:ascii="Times New Roman" w:eastAsia="Times New Roman" w:hAnsi="Times New Roman" w:cs="Times New Roman"/>
          <w:color w:val="000000" w:themeColor="text1"/>
          <w:sz w:val="24"/>
          <w:szCs w:val="24"/>
        </w:rPr>
        <w:t xml:space="preserve"> should be contacted. Any other questions or concerns may be addressed to the Nazarbayev University Institutional Research Ethics Committee, resethics@nu.edu.kz.</w:t>
      </w:r>
    </w:p>
    <w:p w14:paraId="3651AF57" w14:textId="77777777" w:rsidR="0023043A" w:rsidRPr="00BD5855" w:rsidRDefault="0023043A" w:rsidP="00BD5855">
      <w:pPr>
        <w:spacing w:line="360" w:lineRule="auto"/>
        <w:ind w:right="-329"/>
        <w:jc w:val="both"/>
        <w:rPr>
          <w:rFonts w:ascii="Times New Roman" w:eastAsia="Times New Roman" w:hAnsi="Times New Roman" w:cs="Times New Roman"/>
          <w:b/>
          <w:color w:val="000000" w:themeColor="text1"/>
          <w:sz w:val="24"/>
          <w:szCs w:val="24"/>
        </w:rPr>
      </w:pPr>
    </w:p>
    <w:p w14:paraId="76C07E3C"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b/>
          <w:color w:val="000000" w:themeColor="text1"/>
          <w:sz w:val="24"/>
          <w:szCs w:val="24"/>
        </w:rPr>
        <w:t>Statement of Consent</w:t>
      </w:r>
      <w:r w:rsidRPr="00BD5855">
        <w:rPr>
          <w:rFonts w:ascii="Times New Roman" w:eastAsia="Times New Roman" w:hAnsi="Times New Roman" w:cs="Times New Roman"/>
          <w:color w:val="000000" w:themeColor="text1"/>
          <w:sz w:val="24"/>
          <w:szCs w:val="24"/>
        </w:rPr>
        <w:t xml:space="preserve">. </w:t>
      </w:r>
    </w:p>
    <w:p w14:paraId="51B7B7A3"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I,________________________________________________________________________________________________________________________________________,</w:t>
      </w:r>
    </w:p>
    <w:p w14:paraId="100CBB2A"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Give my voluntary consent to participate in this study.</w:t>
      </w:r>
    </w:p>
    <w:p w14:paraId="5374F0A8"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The researchers clearly explained to me the background information and objectives of the study and what my participation in this study involves.</w:t>
      </w:r>
    </w:p>
    <w:p w14:paraId="484131ED"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p>
    <w:p w14:paraId="08252339"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I understand that my participation in this study is voluntary. I can at any time and without giving any reasons withdraw my consent, and this will not have any negative consequences for myself.</w:t>
      </w:r>
    </w:p>
    <w:p w14:paraId="13C4F82F"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p>
    <w:p w14:paraId="0671D894"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I understand that the information collected during this study will be treated confidentially.</w:t>
      </w:r>
    </w:p>
    <w:p w14:paraId="588E4D67"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 </w:t>
      </w:r>
    </w:p>
    <w:p w14:paraId="663C45A0"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Signature: _______________________  Date: ___________________</w:t>
      </w:r>
    </w:p>
    <w:p w14:paraId="314809D4"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 </w:t>
      </w:r>
    </w:p>
    <w:p w14:paraId="33ADE9C6"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p>
    <w:p w14:paraId="31EE3004"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Researcher:</w:t>
      </w:r>
    </w:p>
    <w:p w14:paraId="19B4D030" w14:textId="77777777" w:rsidR="0023043A" w:rsidRPr="00BD5855" w:rsidRDefault="0023043A" w:rsidP="00BD5855">
      <w:pPr>
        <w:spacing w:line="360" w:lineRule="auto"/>
        <w:ind w:right="-329"/>
        <w:jc w:val="both"/>
        <w:rPr>
          <w:rFonts w:ascii="Times New Roman" w:eastAsia="Times New Roman" w:hAnsi="Times New Roman" w:cs="Times New Roman"/>
          <w:color w:val="000000" w:themeColor="text1"/>
          <w:sz w:val="24"/>
          <w:szCs w:val="24"/>
        </w:rPr>
      </w:pPr>
    </w:p>
    <w:p w14:paraId="48A386E5" w14:textId="77777777" w:rsidR="0023043A" w:rsidRPr="00BD5855" w:rsidRDefault="0023043A" w:rsidP="00BD5855">
      <w:pPr>
        <w:spacing w:after="200" w:line="360" w:lineRule="auto"/>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Signed___________________________ Date_______________________</w:t>
      </w:r>
    </w:p>
    <w:p w14:paraId="076D4DFA" w14:textId="77777777" w:rsidR="00E20048" w:rsidRPr="00BD5855" w:rsidRDefault="00E20048" w:rsidP="00BD5855">
      <w:pPr>
        <w:spacing w:line="360" w:lineRule="auto"/>
        <w:rPr>
          <w:rFonts w:ascii="Times New Roman" w:hAnsi="Times New Roman" w:cs="Times New Roman"/>
          <w:b/>
          <w:bCs/>
          <w:color w:val="000000" w:themeColor="text1"/>
          <w:sz w:val="24"/>
          <w:szCs w:val="24"/>
        </w:rPr>
      </w:pPr>
      <w:r w:rsidRPr="00BD5855">
        <w:rPr>
          <w:rFonts w:ascii="Times New Roman" w:hAnsi="Times New Roman" w:cs="Times New Roman"/>
          <w:b/>
          <w:bCs/>
          <w:color w:val="000000" w:themeColor="text1"/>
          <w:sz w:val="24"/>
          <w:szCs w:val="24"/>
        </w:rPr>
        <w:br w:type="page"/>
      </w:r>
    </w:p>
    <w:p w14:paraId="0000001F" w14:textId="1E358CF5" w:rsidR="00B9178F" w:rsidRPr="00BD5855" w:rsidRDefault="00515EDB" w:rsidP="00BD5855">
      <w:pPr>
        <w:spacing w:line="360" w:lineRule="auto"/>
        <w:jc w:val="center"/>
        <w:rPr>
          <w:rFonts w:ascii="Times New Roman" w:hAnsi="Times New Roman" w:cs="Times New Roman"/>
          <w:b/>
          <w:bCs/>
          <w:color w:val="000000" w:themeColor="text1"/>
          <w:sz w:val="24"/>
          <w:szCs w:val="24"/>
          <w:lang w:val="ru-RU"/>
        </w:rPr>
      </w:pPr>
      <w:r w:rsidRPr="00BD5855">
        <w:rPr>
          <w:rFonts w:ascii="Times New Roman" w:hAnsi="Times New Roman" w:cs="Times New Roman"/>
          <w:b/>
          <w:bCs/>
          <w:color w:val="000000" w:themeColor="text1"/>
          <w:sz w:val="24"/>
          <w:szCs w:val="24"/>
        </w:rPr>
        <w:lastRenderedPageBreak/>
        <w:t>References</w:t>
      </w:r>
    </w:p>
    <w:p w14:paraId="35D555C5" w14:textId="77777777" w:rsidR="0072159E" w:rsidRPr="00BD5855" w:rsidRDefault="0072159E" w:rsidP="00BD5855">
      <w:pPr>
        <w:spacing w:line="360" w:lineRule="auto"/>
        <w:ind w:left="720" w:hanging="720"/>
        <w:rPr>
          <w:rFonts w:ascii="Times New Roman" w:eastAsia="Times New Roman" w:hAnsi="Times New Roman" w:cs="Times New Roman"/>
          <w:color w:val="000000" w:themeColor="text1"/>
          <w:sz w:val="24"/>
          <w:szCs w:val="24"/>
          <w:lang w:val="ru-RU"/>
        </w:rPr>
      </w:pPr>
      <w:r w:rsidRPr="00BD5855">
        <w:rPr>
          <w:rFonts w:ascii="Times New Roman" w:eastAsia="Times New Roman" w:hAnsi="Times New Roman" w:cs="Times New Roman"/>
          <w:color w:val="000000" w:themeColor="text1"/>
          <w:sz w:val="24"/>
          <w:szCs w:val="24"/>
          <w:lang w:val="ru-RU"/>
        </w:rPr>
        <w:t xml:space="preserve">Куатбай, Э. Б., Арыкбаева, А. Б., &amp; Устенова, Г. О. (2019). Сравнительный анализ рынка лечебно-косметологических средств против акне на основе растительных экстрактов. </w:t>
      </w:r>
      <w:r w:rsidRPr="00BD5855">
        <w:rPr>
          <w:rFonts w:ascii="Times New Roman" w:eastAsia="Times New Roman" w:hAnsi="Times New Roman" w:cs="Times New Roman"/>
          <w:i/>
          <w:color w:val="000000" w:themeColor="text1"/>
          <w:sz w:val="24"/>
          <w:szCs w:val="24"/>
          <w:lang w:val="ru-RU"/>
        </w:rPr>
        <w:t>Вестник Казахского Национального Медицинского Университета</w:t>
      </w:r>
      <w:r w:rsidRPr="00BD5855">
        <w:rPr>
          <w:rFonts w:ascii="Times New Roman" w:eastAsia="Times New Roman" w:hAnsi="Times New Roman" w:cs="Times New Roman"/>
          <w:color w:val="000000" w:themeColor="text1"/>
          <w:sz w:val="24"/>
          <w:szCs w:val="24"/>
          <w:lang w:val="ru-RU"/>
        </w:rPr>
        <w:t xml:space="preserve">, </w:t>
      </w:r>
      <w:r w:rsidRPr="00BD5855">
        <w:rPr>
          <w:rFonts w:ascii="Times New Roman" w:eastAsia="Times New Roman" w:hAnsi="Times New Roman" w:cs="Times New Roman"/>
          <w:i/>
          <w:color w:val="000000" w:themeColor="text1"/>
          <w:sz w:val="24"/>
          <w:szCs w:val="24"/>
          <w:lang w:val="ru-RU"/>
        </w:rPr>
        <w:t>1</w:t>
      </w:r>
      <w:r w:rsidRPr="00BD5855">
        <w:rPr>
          <w:rFonts w:ascii="Times New Roman" w:eastAsia="Times New Roman" w:hAnsi="Times New Roman" w:cs="Times New Roman"/>
          <w:color w:val="000000" w:themeColor="text1"/>
          <w:sz w:val="24"/>
          <w:szCs w:val="24"/>
          <w:lang w:val="ru-RU"/>
        </w:rPr>
        <w:t xml:space="preserve">. </w:t>
      </w:r>
      <w:hyperlink r:id="rId7">
        <w:r w:rsidRPr="00BD5855">
          <w:rPr>
            <w:rFonts w:ascii="Times New Roman" w:eastAsia="Times New Roman" w:hAnsi="Times New Roman" w:cs="Times New Roman"/>
            <w:color w:val="000000" w:themeColor="text1"/>
            <w:sz w:val="24"/>
            <w:szCs w:val="24"/>
            <w:u w:val="single"/>
          </w:rPr>
          <w:t>https</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cyberleninka</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ru</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article</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n</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sravnitelnyy</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analiz</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rynka</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lechebno</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kosmetologicheskih</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sredstv</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protiv</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akne</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na</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osnove</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rastitelnyh</w:t>
        </w:r>
        <w:r w:rsidRPr="00BD5855">
          <w:rPr>
            <w:rFonts w:ascii="Times New Roman" w:eastAsia="Times New Roman" w:hAnsi="Times New Roman" w:cs="Times New Roman"/>
            <w:color w:val="000000" w:themeColor="text1"/>
            <w:sz w:val="24"/>
            <w:szCs w:val="24"/>
            <w:u w:val="single"/>
            <w:lang w:val="ru-RU"/>
          </w:rPr>
          <w:t>-</w:t>
        </w:r>
        <w:r w:rsidRPr="00BD5855">
          <w:rPr>
            <w:rFonts w:ascii="Times New Roman" w:eastAsia="Times New Roman" w:hAnsi="Times New Roman" w:cs="Times New Roman"/>
            <w:color w:val="000000" w:themeColor="text1"/>
            <w:sz w:val="24"/>
            <w:szCs w:val="24"/>
            <w:u w:val="single"/>
          </w:rPr>
          <w:t>ekstraktov</w:t>
        </w:r>
      </w:hyperlink>
    </w:p>
    <w:p w14:paraId="09FE0DDE" w14:textId="175BE92B" w:rsidR="00495417" w:rsidRPr="00BD5855" w:rsidRDefault="0072159E" w:rsidP="00BD5855">
      <w:pPr>
        <w:spacing w:line="360" w:lineRule="auto"/>
        <w:ind w:left="720" w:hanging="720"/>
        <w:rPr>
          <w:rFonts w:ascii="Times New Roman" w:eastAsia="Times New Roman" w:hAnsi="Times New Roman" w:cs="Times New Roman"/>
          <w:color w:val="000000" w:themeColor="text1"/>
          <w:sz w:val="24"/>
          <w:szCs w:val="24"/>
          <w:lang w:val="ru-RU"/>
        </w:rPr>
      </w:pPr>
      <w:r w:rsidRPr="00BD5855">
        <w:rPr>
          <w:rFonts w:ascii="Times New Roman" w:eastAsia="Times New Roman" w:hAnsi="Times New Roman" w:cs="Times New Roman"/>
          <w:color w:val="000000" w:themeColor="text1"/>
          <w:sz w:val="24"/>
          <w:szCs w:val="24"/>
          <w:lang w:val="ru-RU"/>
        </w:rPr>
        <w:t>Яурова</w:t>
      </w:r>
      <w:r w:rsidR="00495417" w:rsidRPr="00BD5855">
        <w:rPr>
          <w:rFonts w:ascii="Times New Roman" w:eastAsia="Times New Roman" w:hAnsi="Times New Roman" w:cs="Times New Roman"/>
          <w:color w:val="000000" w:themeColor="text1"/>
          <w:sz w:val="24"/>
          <w:szCs w:val="24"/>
          <w:lang w:val="ru-RU"/>
        </w:rPr>
        <w:t xml:space="preserve"> А.</w:t>
      </w:r>
      <w:r w:rsidRPr="00BD5855">
        <w:rPr>
          <w:rFonts w:ascii="Times New Roman" w:eastAsia="Times New Roman" w:hAnsi="Times New Roman" w:cs="Times New Roman"/>
          <w:color w:val="000000" w:themeColor="text1"/>
          <w:sz w:val="24"/>
          <w:szCs w:val="24"/>
          <w:lang w:val="ru-RU"/>
        </w:rPr>
        <w:t>С.</w:t>
      </w:r>
      <w:r w:rsidR="00495417" w:rsidRPr="00BD5855">
        <w:rPr>
          <w:rFonts w:ascii="Times New Roman" w:eastAsia="Times New Roman" w:hAnsi="Times New Roman" w:cs="Times New Roman"/>
          <w:color w:val="000000" w:themeColor="text1"/>
          <w:sz w:val="24"/>
          <w:szCs w:val="24"/>
          <w:lang w:val="ru-RU"/>
        </w:rPr>
        <w:t xml:space="preserve"> (2017). Взаимо</w:t>
      </w:r>
      <w:r w:rsidR="00495417" w:rsidRPr="00BD5855">
        <w:rPr>
          <w:rFonts w:ascii="Times New Roman" w:eastAsia="Times New Roman" w:hAnsi="Times New Roman" w:cs="Times New Roman"/>
          <w:color w:val="000000" w:themeColor="text1"/>
          <w:sz w:val="24"/>
          <w:szCs w:val="24"/>
        </w:rPr>
        <w:t>c</w:t>
      </w:r>
      <w:r w:rsidR="00495417" w:rsidRPr="00BD5855">
        <w:rPr>
          <w:rFonts w:ascii="Times New Roman" w:eastAsia="Times New Roman" w:hAnsi="Times New Roman" w:cs="Times New Roman"/>
          <w:color w:val="000000" w:themeColor="text1"/>
          <w:sz w:val="24"/>
          <w:szCs w:val="24"/>
          <w:lang w:val="ru-RU"/>
        </w:rPr>
        <w:t xml:space="preserve">вязь жизнестойкости и самоотношения у подростков с акне (угревой болезнью). </w:t>
      </w:r>
      <w:r w:rsidR="00495417" w:rsidRPr="00BD5855">
        <w:rPr>
          <w:rFonts w:ascii="Times New Roman" w:eastAsia="Times New Roman" w:hAnsi="Times New Roman" w:cs="Times New Roman"/>
          <w:i/>
          <w:color w:val="000000" w:themeColor="text1"/>
          <w:sz w:val="24"/>
          <w:szCs w:val="24"/>
          <w:lang w:val="ru-RU"/>
        </w:rPr>
        <w:t>Педиатр</w:t>
      </w:r>
      <w:r w:rsidR="00495417" w:rsidRPr="00BD5855">
        <w:rPr>
          <w:rFonts w:ascii="Times New Roman" w:eastAsia="Times New Roman" w:hAnsi="Times New Roman" w:cs="Times New Roman"/>
          <w:color w:val="000000" w:themeColor="text1"/>
          <w:sz w:val="24"/>
          <w:szCs w:val="24"/>
          <w:lang w:val="ru-RU"/>
        </w:rPr>
        <w:t xml:space="preserve">, </w:t>
      </w:r>
      <w:r w:rsidR="00495417" w:rsidRPr="00BD5855">
        <w:rPr>
          <w:rFonts w:ascii="Times New Roman" w:eastAsia="Times New Roman" w:hAnsi="Times New Roman" w:cs="Times New Roman"/>
          <w:i/>
          <w:color w:val="000000" w:themeColor="text1"/>
          <w:sz w:val="24"/>
          <w:szCs w:val="24"/>
          <w:lang w:val="ru-RU"/>
        </w:rPr>
        <w:t>8</w:t>
      </w:r>
      <w:r w:rsidR="00495417" w:rsidRPr="00BD5855">
        <w:rPr>
          <w:rFonts w:ascii="Times New Roman" w:eastAsia="Times New Roman" w:hAnsi="Times New Roman" w:cs="Times New Roman"/>
          <w:color w:val="000000" w:themeColor="text1"/>
          <w:sz w:val="24"/>
          <w:szCs w:val="24"/>
          <w:lang w:val="ru-RU"/>
        </w:rPr>
        <w:t xml:space="preserve">(5). </w:t>
      </w:r>
      <w:hyperlink r:id="rId8" w:history="1">
        <w:r w:rsidR="00495417" w:rsidRPr="00BD5855">
          <w:rPr>
            <w:rStyle w:val="a5"/>
            <w:rFonts w:ascii="Times New Roman" w:eastAsia="Times New Roman" w:hAnsi="Times New Roman" w:cs="Times New Roman"/>
            <w:color w:val="000000" w:themeColor="text1"/>
            <w:sz w:val="24"/>
            <w:szCs w:val="24"/>
          </w:rPr>
          <w:t>https</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cyberleninka</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ru</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article</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n</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vzaimocvyaz</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zhiznestoykosti</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i</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samootnosheniya</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u</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podrostkov</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s</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akne</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ugrevoy</w:t>
        </w:r>
        <w:r w:rsidR="00495417" w:rsidRPr="00BD5855">
          <w:rPr>
            <w:rStyle w:val="a5"/>
            <w:rFonts w:ascii="Times New Roman" w:eastAsia="Times New Roman" w:hAnsi="Times New Roman" w:cs="Times New Roman"/>
            <w:color w:val="000000" w:themeColor="text1"/>
            <w:sz w:val="24"/>
            <w:szCs w:val="24"/>
            <w:lang w:val="ru-RU"/>
          </w:rPr>
          <w:t>-</w:t>
        </w:r>
        <w:r w:rsidR="00495417" w:rsidRPr="00BD5855">
          <w:rPr>
            <w:rStyle w:val="a5"/>
            <w:rFonts w:ascii="Times New Roman" w:eastAsia="Times New Roman" w:hAnsi="Times New Roman" w:cs="Times New Roman"/>
            <w:color w:val="000000" w:themeColor="text1"/>
            <w:sz w:val="24"/>
            <w:szCs w:val="24"/>
          </w:rPr>
          <w:t>boleznyu</w:t>
        </w:r>
      </w:hyperlink>
    </w:p>
    <w:p w14:paraId="71259FE4" w14:textId="77777777" w:rsidR="00495417" w:rsidRPr="00BD5855" w:rsidRDefault="00495417" w:rsidP="00BD5855">
      <w:pPr>
        <w:spacing w:line="360" w:lineRule="auto"/>
        <w:ind w:left="720" w:hanging="720"/>
        <w:rPr>
          <w:rFonts w:ascii="Times New Roman" w:eastAsia="Times New Roman" w:hAnsi="Times New Roman" w:cs="Times New Roman"/>
          <w:color w:val="000000" w:themeColor="text1"/>
          <w:sz w:val="24"/>
          <w:szCs w:val="24"/>
          <w:lang w:val="ru-RU"/>
        </w:rPr>
      </w:pPr>
      <w:r w:rsidRPr="00BD5855">
        <w:rPr>
          <w:rFonts w:ascii="Times New Roman" w:eastAsia="Times New Roman" w:hAnsi="Times New Roman" w:cs="Times New Roman"/>
          <w:color w:val="000000" w:themeColor="text1"/>
          <w:sz w:val="24"/>
          <w:szCs w:val="24"/>
          <w:lang w:val="ru-RU"/>
        </w:rPr>
        <w:t xml:space="preserve">Юрьевич, Г. И., Брониславовна, О. К., &amp; Осиповна, Л. А. (2012). Качество жизни и психологический статус женщин с акне. </w:t>
      </w:r>
      <w:r w:rsidRPr="00BD5855">
        <w:rPr>
          <w:rFonts w:ascii="Times New Roman" w:eastAsia="Times New Roman" w:hAnsi="Times New Roman" w:cs="Times New Roman"/>
          <w:i/>
          <w:color w:val="000000" w:themeColor="text1"/>
          <w:sz w:val="24"/>
          <w:szCs w:val="24"/>
          <w:lang w:val="ru-RU"/>
        </w:rPr>
        <w:t>Лечебное Дело</w:t>
      </w:r>
      <w:r w:rsidRPr="00BD5855">
        <w:rPr>
          <w:rFonts w:ascii="Times New Roman" w:eastAsia="Times New Roman" w:hAnsi="Times New Roman" w:cs="Times New Roman"/>
          <w:color w:val="000000" w:themeColor="text1"/>
          <w:sz w:val="24"/>
          <w:szCs w:val="24"/>
          <w:lang w:val="ru-RU"/>
        </w:rPr>
        <w:t xml:space="preserve">, </w:t>
      </w:r>
      <w:r w:rsidRPr="00BD5855">
        <w:rPr>
          <w:rFonts w:ascii="Times New Roman" w:eastAsia="Times New Roman" w:hAnsi="Times New Roman" w:cs="Times New Roman"/>
          <w:i/>
          <w:color w:val="000000" w:themeColor="text1"/>
          <w:sz w:val="24"/>
          <w:szCs w:val="24"/>
          <w:lang w:val="ru-RU"/>
        </w:rPr>
        <w:t>4</w:t>
      </w:r>
      <w:r w:rsidRPr="00BD5855">
        <w:rPr>
          <w:rFonts w:ascii="Times New Roman" w:eastAsia="Times New Roman" w:hAnsi="Times New Roman" w:cs="Times New Roman"/>
          <w:color w:val="000000" w:themeColor="text1"/>
          <w:sz w:val="24"/>
          <w:szCs w:val="24"/>
          <w:lang w:val="ru-RU"/>
        </w:rPr>
        <w:t xml:space="preserve">. </w:t>
      </w:r>
      <w:hyperlink r:id="rId9" w:history="1">
        <w:r w:rsidRPr="00BD5855">
          <w:rPr>
            <w:rStyle w:val="a5"/>
            <w:rFonts w:ascii="Times New Roman" w:eastAsia="Times New Roman" w:hAnsi="Times New Roman" w:cs="Times New Roman"/>
            <w:color w:val="000000" w:themeColor="text1"/>
            <w:sz w:val="24"/>
            <w:szCs w:val="24"/>
          </w:rPr>
          <w:t>https</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cyberleninka</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ru</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article</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n</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kachestvo</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zhizni</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i</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psihologicheskiy</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status</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zhenschin</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s</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akne</w:t>
        </w:r>
        <w:r w:rsidRPr="00BD5855">
          <w:rPr>
            <w:rStyle w:val="a5"/>
            <w:rFonts w:ascii="Times New Roman" w:eastAsia="Times New Roman" w:hAnsi="Times New Roman" w:cs="Times New Roman"/>
            <w:color w:val="000000" w:themeColor="text1"/>
            <w:sz w:val="24"/>
            <w:szCs w:val="24"/>
            <w:lang w:val="ru-RU"/>
          </w:rPr>
          <w:t>.</w:t>
        </w:r>
        <w:r w:rsidRPr="00BD5855">
          <w:rPr>
            <w:rStyle w:val="a5"/>
            <w:rFonts w:ascii="Times New Roman" w:eastAsia="Times New Roman" w:hAnsi="Times New Roman" w:cs="Times New Roman"/>
            <w:color w:val="000000" w:themeColor="text1"/>
            <w:sz w:val="24"/>
            <w:szCs w:val="24"/>
          </w:rPr>
          <w:t>pdf</w:t>
        </w:r>
      </w:hyperlink>
    </w:p>
    <w:p w14:paraId="551E736C" w14:textId="6EF5D2CF" w:rsidR="0043402E" w:rsidRPr="00BD5855" w:rsidRDefault="0043402E" w:rsidP="00BD5855">
      <w:pPr>
        <w:pStyle w:val="a7"/>
        <w:spacing w:before="0" w:beforeAutospacing="0" w:after="0" w:afterAutospacing="0" w:line="360" w:lineRule="auto"/>
        <w:ind w:left="720" w:hanging="720"/>
        <w:rPr>
          <w:color w:val="000000" w:themeColor="text1"/>
        </w:rPr>
      </w:pPr>
      <w:r w:rsidRPr="00BD5855">
        <w:rPr>
          <w:color w:val="000000" w:themeColor="text1"/>
        </w:rPr>
        <w:t>Caliandro, Alessandro. 2017. “Digital Methods for Ethnography: Analytical Concepts for Ethnographers Exploring Social Media Environments.” Journal of Contemporary Ethnography. https://doi.org/10.1177/0891241617702960.</w:t>
      </w:r>
    </w:p>
    <w:p w14:paraId="65F8CD3E" w14:textId="5E1E8D45" w:rsidR="005037D6" w:rsidRPr="00BD5855" w:rsidRDefault="005037D6" w:rsidP="00BD5855">
      <w:pPr>
        <w:pStyle w:val="a7"/>
        <w:spacing w:before="0" w:beforeAutospacing="0" w:after="0" w:afterAutospacing="0" w:line="360" w:lineRule="auto"/>
        <w:ind w:left="720" w:hanging="720"/>
        <w:rPr>
          <w:color w:val="000000" w:themeColor="text1"/>
        </w:rPr>
      </w:pPr>
      <w:r w:rsidRPr="00BD5855">
        <w:rPr>
          <w:color w:val="000000" w:themeColor="text1"/>
        </w:rPr>
        <w:t xml:space="preserve">Chen, W., Mempel, M., Traidl-Hofmann, C., Khusaei, S. A., &amp; Ring, J. (2010). Gender aspects in skin diseases. </w:t>
      </w:r>
      <w:r w:rsidRPr="00BD5855">
        <w:rPr>
          <w:i/>
          <w:iCs/>
          <w:color w:val="000000" w:themeColor="text1"/>
        </w:rPr>
        <w:t>JEADV. Journal of the European Academy of Dermatology and Venereology/Journal of the European Academy of Dermatology and Venereology</w:t>
      </w:r>
      <w:r w:rsidRPr="00BD5855">
        <w:rPr>
          <w:color w:val="000000" w:themeColor="text1"/>
        </w:rPr>
        <w:t xml:space="preserve">, </w:t>
      </w:r>
      <w:r w:rsidRPr="00BD5855">
        <w:rPr>
          <w:i/>
          <w:iCs/>
          <w:color w:val="000000" w:themeColor="text1"/>
        </w:rPr>
        <w:t>24</w:t>
      </w:r>
      <w:r w:rsidRPr="00BD5855">
        <w:rPr>
          <w:color w:val="000000" w:themeColor="text1"/>
        </w:rPr>
        <w:t xml:space="preserve">(12), 1378–1385. </w:t>
      </w:r>
      <w:r w:rsidRPr="00BD5855">
        <w:rPr>
          <w:rStyle w:val="url"/>
          <w:color w:val="000000" w:themeColor="text1"/>
        </w:rPr>
        <w:t>https://doi.org/10.1111/j.1468-3083.2010.03668.x</w:t>
      </w:r>
    </w:p>
    <w:p w14:paraId="0357FD23" w14:textId="4D95539C" w:rsidR="004F3215" w:rsidRPr="00BD5855" w:rsidRDefault="004F3215" w:rsidP="00BD5855">
      <w:pPr>
        <w:pStyle w:val="a7"/>
        <w:spacing w:before="0" w:beforeAutospacing="0" w:after="0" w:afterAutospacing="0" w:line="360" w:lineRule="auto"/>
        <w:ind w:left="720" w:hanging="720"/>
        <w:rPr>
          <w:rStyle w:val="url"/>
          <w:color w:val="000000" w:themeColor="text1"/>
        </w:rPr>
      </w:pPr>
      <w:r w:rsidRPr="00BD5855">
        <w:rPr>
          <w:color w:val="000000" w:themeColor="text1"/>
        </w:rPr>
        <w:t xml:space="preserve">Covelli, I., Ahrens, K., Onchiri, F., Inwards-Breland, D. J., &amp; Boos, M. D. (2021). Influence of gender and sexual identity on adolescent skin health. </w:t>
      </w:r>
      <w:r w:rsidRPr="00BD5855">
        <w:rPr>
          <w:i/>
          <w:iCs/>
          <w:color w:val="000000" w:themeColor="text1"/>
        </w:rPr>
        <w:t>Pediatric Dermatology</w:t>
      </w:r>
      <w:r w:rsidRPr="00BD5855">
        <w:rPr>
          <w:color w:val="000000" w:themeColor="text1"/>
        </w:rPr>
        <w:t xml:space="preserve">, </w:t>
      </w:r>
      <w:r w:rsidRPr="00BD5855">
        <w:rPr>
          <w:i/>
          <w:iCs/>
          <w:color w:val="000000" w:themeColor="text1"/>
        </w:rPr>
        <w:t>38</w:t>
      </w:r>
      <w:r w:rsidRPr="00BD5855">
        <w:rPr>
          <w:color w:val="000000" w:themeColor="text1"/>
        </w:rPr>
        <w:t xml:space="preserve">(S2), 65–72. </w:t>
      </w:r>
      <w:hyperlink r:id="rId10" w:history="1">
        <w:r w:rsidR="002E6211" w:rsidRPr="00BD5855">
          <w:rPr>
            <w:rStyle w:val="a5"/>
            <w:color w:val="000000" w:themeColor="text1"/>
          </w:rPr>
          <w:t>https://doi.org/10.1111/pde.14686</w:t>
        </w:r>
      </w:hyperlink>
    </w:p>
    <w:p w14:paraId="24DBB63F" w14:textId="77777777" w:rsidR="00105285" w:rsidRPr="00BD5855" w:rsidRDefault="002E6211" w:rsidP="00BD5855">
      <w:pPr>
        <w:pStyle w:val="a7"/>
        <w:spacing w:before="0" w:beforeAutospacing="0" w:after="0" w:afterAutospacing="0" w:line="360" w:lineRule="auto"/>
        <w:ind w:left="720" w:hanging="720"/>
        <w:rPr>
          <w:color w:val="000000" w:themeColor="text1"/>
        </w:rPr>
      </w:pPr>
      <w:r w:rsidRPr="00BD5855">
        <w:rPr>
          <w:color w:val="000000" w:themeColor="text1"/>
        </w:rPr>
        <w:t xml:space="preserve">Belotto, M. J. (2018). Data analysis methods for qualitative research: Managing the challenges of coding, interrater reliability, and thematic analysis. </w:t>
      </w:r>
      <w:r w:rsidRPr="00BD5855">
        <w:rPr>
          <w:i/>
          <w:iCs/>
          <w:color w:val="000000" w:themeColor="text1"/>
        </w:rPr>
        <w:t>The Qualitative Report</w:t>
      </w:r>
      <w:r w:rsidRPr="00BD5855">
        <w:rPr>
          <w:color w:val="000000" w:themeColor="text1"/>
        </w:rPr>
        <w:t xml:space="preserve">. </w:t>
      </w:r>
      <w:hyperlink r:id="rId11" w:history="1">
        <w:r w:rsidR="00105285" w:rsidRPr="00BD5855">
          <w:rPr>
            <w:rStyle w:val="a5"/>
            <w:color w:val="000000" w:themeColor="text1"/>
          </w:rPr>
          <w:t>https://doi.org/10.46743/2160-3715/2018.3492</w:t>
        </w:r>
      </w:hyperlink>
      <w:r w:rsidR="00105285" w:rsidRPr="00BD5855">
        <w:rPr>
          <w:color w:val="000000" w:themeColor="text1"/>
        </w:rPr>
        <w:t xml:space="preserve"> </w:t>
      </w:r>
    </w:p>
    <w:p w14:paraId="0CBDF562" w14:textId="7C13F645" w:rsidR="005370A9" w:rsidRPr="00BD5855" w:rsidRDefault="005370A9" w:rsidP="00BD5855">
      <w:pPr>
        <w:pStyle w:val="a7"/>
        <w:spacing w:before="0" w:beforeAutospacing="0" w:after="0" w:afterAutospacing="0" w:line="360" w:lineRule="auto"/>
        <w:ind w:left="720" w:hanging="720"/>
        <w:rPr>
          <w:rStyle w:val="a5"/>
          <w:color w:val="000000" w:themeColor="text1"/>
          <w:u w:val="none"/>
        </w:rPr>
      </w:pPr>
      <w:r w:rsidRPr="00BD5855">
        <w:rPr>
          <w:color w:val="000000" w:themeColor="text1"/>
        </w:rPr>
        <w:t xml:space="preserve">DeWall, C. N., &amp; Bushman, B. J. (2011). Social acceptance and rejection. </w:t>
      </w:r>
      <w:r w:rsidRPr="00BD5855">
        <w:rPr>
          <w:i/>
          <w:color w:val="000000" w:themeColor="text1"/>
        </w:rPr>
        <w:t>Current Directions in Psychological Science</w:t>
      </w:r>
      <w:r w:rsidRPr="00BD5855">
        <w:rPr>
          <w:color w:val="000000" w:themeColor="text1"/>
        </w:rPr>
        <w:t xml:space="preserve">, </w:t>
      </w:r>
      <w:r w:rsidRPr="00BD5855">
        <w:rPr>
          <w:i/>
          <w:color w:val="000000" w:themeColor="text1"/>
        </w:rPr>
        <w:t>20</w:t>
      </w:r>
      <w:r w:rsidRPr="00BD5855">
        <w:rPr>
          <w:color w:val="000000" w:themeColor="text1"/>
        </w:rPr>
        <w:t xml:space="preserve">(4), 256–260. </w:t>
      </w:r>
      <w:hyperlink r:id="rId12" w:history="1">
        <w:r w:rsidRPr="00BD5855">
          <w:rPr>
            <w:rStyle w:val="a5"/>
            <w:color w:val="000000" w:themeColor="text1"/>
          </w:rPr>
          <w:t>https://doi.org/10.1177/0963721411417545</w:t>
        </w:r>
      </w:hyperlink>
    </w:p>
    <w:p w14:paraId="37695BD9" w14:textId="1BEB480F" w:rsidR="00E20048" w:rsidRPr="00BD5855" w:rsidRDefault="00D22C05" w:rsidP="00BD5855">
      <w:pPr>
        <w:spacing w:line="360" w:lineRule="auto"/>
        <w:ind w:left="720" w:hanging="720"/>
        <w:rPr>
          <w:rFonts w:ascii="Times New Roman" w:eastAsia="Times New Roman" w:hAnsi="Times New Roman" w:cs="Times New Roman"/>
          <w:color w:val="000000" w:themeColor="text1"/>
          <w:sz w:val="24"/>
          <w:szCs w:val="24"/>
          <w:lang w:val="en-GB" w:eastAsia="ru-RU"/>
        </w:rPr>
      </w:pPr>
      <w:r w:rsidRPr="00BD5855">
        <w:rPr>
          <w:rFonts w:ascii="Times New Roman" w:eastAsia="Times New Roman" w:hAnsi="Times New Roman" w:cs="Times New Roman"/>
          <w:color w:val="000000" w:themeColor="text1"/>
          <w:sz w:val="24"/>
          <w:szCs w:val="24"/>
          <w:lang w:val="en-US" w:eastAsia="ru-RU"/>
        </w:rPr>
        <w:t xml:space="preserve">Davern, J., &amp; O’Donnell, A. T. (2018). Stigma predicts health-related quality of life impairment, psychological distress, and somatic symptoms in acne sufferers. </w:t>
      </w:r>
      <w:r w:rsidRPr="00BD5855">
        <w:rPr>
          <w:rFonts w:ascii="Times New Roman" w:eastAsia="Times New Roman" w:hAnsi="Times New Roman" w:cs="Times New Roman"/>
          <w:i/>
          <w:iCs/>
          <w:color w:val="000000" w:themeColor="text1"/>
          <w:sz w:val="24"/>
          <w:szCs w:val="24"/>
          <w:lang w:val="en-GB" w:eastAsia="ru-RU"/>
        </w:rPr>
        <w:t>PloS One</w:t>
      </w:r>
      <w:r w:rsidRPr="00BD5855">
        <w:rPr>
          <w:rFonts w:ascii="Times New Roman" w:eastAsia="Times New Roman" w:hAnsi="Times New Roman" w:cs="Times New Roman"/>
          <w:color w:val="000000" w:themeColor="text1"/>
          <w:sz w:val="24"/>
          <w:szCs w:val="24"/>
          <w:lang w:val="en-GB" w:eastAsia="ru-RU"/>
        </w:rPr>
        <w:t xml:space="preserve">, </w:t>
      </w:r>
      <w:r w:rsidRPr="00BD5855">
        <w:rPr>
          <w:rFonts w:ascii="Times New Roman" w:eastAsia="Times New Roman" w:hAnsi="Times New Roman" w:cs="Times New Roman"/>
          <w:i/>
          <w:iCs/>
          <w:color w:val="000000" w:themeColor="text1"/>
          <w:sz w:val="24"/>
          <w:szCs w:val="24"/>
          <w:lang w:val="en-GB" w:eastAsia="ru-RU"/>
        </w:rPr>
        <w:t>13</w:t>
      </w:r>
      <w:r w:rsidRPr="00BD5855">
        <w:rPr>
          <w:rFonts w:ascii="Times New Roman" w:eastAsia="Times New Roman" w:hAnsi="Times New Roman" w:cs="Times New Roman"/>
          <w:color w:val="000000" w:themeColor="text1"/>
          <w:sz w:val="24"/>
          <w:szCs w:val="24"/>
          <w:lang w:val="en-GB" w:eastAsia="ru-RU"/>
        </w:rPr>
        <w:t xml:space="preserve">(9), e0205009. </w:t>
      </w:r>
      <w:hyperlink r:id="rId13" w:history="1">
        <w:r w:rsidR="00E20048" w:rsidRPr="00BD5855">
          <w:rPr>
            <w:rStyle w:val="a5"/>
            <w:rFonts w:ascii="Times New Roman" w:eastAsia="Times New Roman" w:hAnsi="Times New Roman" w:cs="Times New Roman"/>
            <w:color w:val="000000" w:themeColor="text1"/>
            <w:sz w:val="24"/>
            <w:szCs w:val="24"/>
            <w:lang w:val="en-GB" w:eastAsia="ru-RU"/>
          </w:rPr>
          <w:t>https://doi.org/10.1371/journal.pone.0205009</w:t>
        </w:r>
      </w:hyperlink>
    </w:p>
    <w:p w14:paraId="0EAE0713" w14:textId="25983162" w:rsidR="002E6211" w:rsidRPr="00BD5855" w:rsidRDefault="002E6211" w:rsidP="00BD5855">
      <w:pPr>
        <w:pStyle w:val="a7"/>
        <w:spacing w:before="0" w:beforeAutospacing="0" w:after="0" w:afterAutospacing="0" w:line="360" w:lineRule="auto"/>
        <w:ind w:left="720" w:hanging="720"/>
        <w:rPr>
          <w:color w:val="000000" w:themeColor="text1"/>
        </w:rPr>
      </w:pPr>
      <w:r w:rsidRPr="00BD5855">
        <w:rPr>
          <w:color w:val="000000" w:themeColor="text1"/>
        </w:rPr>
        <w:lastRenderedPageBreak/>
        <w:t xml:space="preserve">Denzin, N. K., &amp; Lincoln, Y. S. (2005). The SAGE handbook of qualitative research. </w:t>
      </w:r>
      <w:r w:rsidRPr="00BD5855">
        <w:rPr>
          <w:i/>
          <w:iCs/>
          <w:color w:val="000000" w:themeColor="text1"/>
        </w:rPr>
        <w:t>Choice Reviews Online</w:t>
      </w:r>
      <w:r w:rsidRPr="00BD5855">
        <w:rPr>
          <w:color w:val="000000" w:themeColor="text1"/>
        </w:rPr>
        <w:t xml:space="preserve">, </w:t>
      </w:r>
      <w:r w:rsidRPr="00BD5855">
        <w:rPr>
          <w:i/>
          <w:iCs/>
          <w:color w:val="000000" w:themeColor="text1"/>
        </w:rPr>
        <w:t>43</w:t>
      </w:r>
      <w:r w:rsidRPr="00BD5855">
        <w:rPr>
          <w:color w:val="000000" w:themeColor="text1"/>
        </w:rPr>
        <w:t xml:space="preserve">(03), 43–1330. </w:t>
      </w:r>
      <w:hyperlink r:id="rId14" w:history="1">
        <w:r w:rsidRPr="00BD5855">
          <w:rPr>
            <w:rStyle w:val="a5"/>
            <w:color w:val="000000" w:themeColor="text1"/>
          </w:rPr>
          <w:t>https://doi.org/10.5860/choice.43-1330</w:t>
        </w:r>
      </w:hyperlink>
    </w:p>
    <w:p w14:paraId="4AD1F85A" w14:textId="4C3FDEB7" w:rsidR="002E6211" w:rsidRPr="00BD5855" w:rsidRDefault="002E6211" w:rsidP="00BD5855">
      <w:pPr>
        <w:spacing w:line="360" w:lineRule="auto"/>
        <w:ind w:left="720" w:hanging="720"/>
        <w:rPr>
          <w:rFonts w:ascii="Times New Roman" w:eastAsia="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Fabbrocini, G., Cacciapuoti, S., &amp; Monfrecola, G. (2018). A Qualitative Investigation of the Impact of Acne on Health-Related Quality of Life (HRQL): development of a conceptual model. </w:t>
      </w:r>
      <w:r w:rsidRPr="00BD5855">
        <w:rPr>
          <w:rFonts w:ascii="Times New Roman" w:hAnsi="Times New Roman" w:cs="Times New Roman"/>
          <w:i/>
          <w:iCs/>
          <w:color w:val="000000" w:themeColor="text1"/>
          <w:sz w:val="24"/>
          <w:szCs w:val="24"/>
        </w:rPr>
        <w:t>Dermatology and Therapy</w:t>
      </w:r>
      <w:r w:rsidRPr="00BD5855">
        <w:rPr>
          <w:rFonts w:ascii="Times New Roman" w:hAnsi="Times New Roman" w:cs="Times New Roman"/>
          <w:color w:val="000000" w:themeColor="text1"/>
          <w:sz w:val="24"/>
          <w:szCs w:val="24"/>
        </w:rPr>
        <w:t xml:space="preserve">, </w:t>
      </w:r>
      <w:r w:rsidRPr="00BD5855">
        <w:rPr>
          <w:rFonts w:ascii="Times New Roman" w:hAnsi="Times New Roman" w:cs="Times New Roman"/>
          <w:i/>
          <w:iCs/>
          <w:color w:val="000000" w:themeColor="text1"/>
          <w:sz w:val="24"/>
          <w:szCs w:val="24"/>
        </w:rPr>
        <w:t>8</w:t>
      </w:r>
      <w:r w:rsidRPr="00BD5855">
        <w:rPr>
          <w:rFonts w:ascii="Times New Roman" w:hAnsi="Times New Roman" w:cs="Times New Roman"/>
          <w:color w:val="000000" w:themeColor="text1"/>
          <w:sz w:val="24"/>
          <w:szCs w:val="24"/>
        </w:rPr>
        <w:t>(1), 85–99.</w:t>
      </w:r>
    </w:p>
    <w:p w14:paraId="7697ECA5" w14:textId="6ED70B1B" w:rsidR="00E20048" w:rsidRPr="00BD5855" w:rsidRDefault="005370A9" w:rsidP="00BD5855">
      <w:pPr>
        <w:spacing w:line="360" w:lineRule="auto"/>
        <w:ind w:left="720" w:hanging="720"/>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Goffman,E. (1963). Stigma: Notes on the Management of Spoiled Identity. Prentice Hall. ISBN 978-0-671-62244-2.</w:t>
      </w:r>
    </w:p>
    <w:p w14:paraId="77706E2B" w14:textId="77777777" w:rsidR="00E20048" w:rsidRPr="00BD5855" w:rsidRDefault="00495417" w:rsidP="00BD5855">
      <w:pPr>
        <w:spacing w:line="360" w:lineRule="auto"/>
        <w:ind w:left="720" w:hanging="720"/>
        <w:rPr>
          <w:rFonts w:ascii="Times New Roman" w:eastAsia="Times New Roman" w:hAnsi="Times New Roman" w:cs="Times New Roman"/>
          <w:color w:val="000000" w:themeColor="text1"/>
          <w:sz w:val="24"/>
          <w:szCs w:val="24"/>
          <w:lang w:val="en-US" w:eastAsia="ru-RU"/>
        </w:rPr>
      </w:pPr>
      <w:r w:rsidRPr="00BD5855">
        <w:rPr>
          <w:rFonts w:ascii="Times New Roman" w:eastAsia="Times New Roman" w:hAnsi="Times New Roman" w:cs="Times New Roman"/>
          <w:color w:val="000000" w:themeColor="text1"/>
          <w:sz w:val="24"/>
          <w:szCs w:val="24"/>
        </w:rPr>
        <w:t xml:space="preserve">Ip, A. (2019). </w:t>
      </w:r>
      <w:r w:rsidRPr="00BD5855">
        <w:rPr>
          <w:rFonts w:ascii="Times New Roman" w:eastAsia="Times New Roman" w:hAnsi="Times New Roman" w:cs="Times New Roman"/>
          <w:i/>
          <w:color w:val="000000" w:themeColor="text1"/>
          <w:sz w:val="24"/>
          <w:szCs w:val="24"/>
        </w:rPr>
        <w:t>Understanding peoples’ experiences and views of acne treatments</w:t>
      </w:r>
      <w:r w:rsidRPr="00BD5855">
        <w:rPr>
          <w:rFonts w:ascii="Times New Roman" w:eastAsia="Times New Roman" w:hAnsi="Times New Roman" w:cs="Times New Roman"/>
          <w:color w:val="000000" w:themeColor="text1"/>
          <w:sz w:val="24"/>
          <w:szCs w:val="24"/>
        </w:rPr>
        <w:t xml:space="preserve">. </w:t>
      </w:r>
      <w:hyperlink r:id="rId15">
        <w:r w:rsidRPr="00BD5855">
          <w:rPr>
            <w:rFonts w:ascii="Times New Roman" w:eastAsia="Times New Roman" w:hAnsi="Times New Roman" w:cs="Times New Roman"/>
            <w:color w:val="000000" w:themeColor="text1"/>
            <w:sz w:val="24"/>
            <w:szCs w:val="24"/>
            <w:u w:val="single"/>
          </w:rPr>
          <w:t>https://eprints.soton.ac.uk/447112/</w:t>
        </w:r>
      </w:hyperlink>
    </w:p>
    <w:p w14:paraId="1527C97D" w14:textId="77777777" w:rsidR="00105285" w:rsidRPr="00BD5855" w:rsidRDefault="00495417" w:rsidP="00BD5855">
      <w:pPr>
        <w:spacing w:line="360" w:lineRule="auto"/>
        <w:ind w:left="720" w:hanging="720"/>
        <w:rPr>
          <w:rFonts w:ascii="Times New Roman" w:eastAsia="Times New Roman" w:hAnsi="Times New Roman" w:cs="Times New Roman"/>
          <w:color w:val="000000" w:themeColor="text1"/>
          <w:sz w:val="24"/>
          <w:szCs w:val="24"/>
          <w:u w:val="single"/>
        </w:rPr>
      </w:pPr>
      <w:r w:rsidRPr="00BD5855">
        <w:rPr>
          <w:rFonts w:ascii="Times New Roman" w:eastAsia="Times New Roman" w:hAnsi="Times New Roman" w:cs="Times New Roman"/>
          <w:color w:val="000000" w:themeColor="text1"/>
          <w:sz w:val="24"/>
          <w:szCs w:val="24"/>
        </w:rPr>
        <w:t xml:space="preserve">Jaeger, B., Wagemans, F. M. A., Evans, A. M., &amp; Van Beest, I. (2018). Effects of facial skin smoothness and blemishes on trait impressions. </w:t>
      </w:r>
      <w:r w:rsidRPr="00BD5855">
        <w:rPr>
          <w:rFonts w:ascii="Times New Roman" w:eastAsia="Times New Roman" w:hAnsi="Times New Roman" w:cs="Times New Roman"/>
          <w:i/>
          <w:color w:val="000000" w:themeColor="text1"/>
          <w:sz w:val="24"/>
          <w:szCs w:val="24"/>
        </w:rPr>
        <w:t>Perception</w:t>
      </w:r>
      <w:r w:rsidRPr="00BD5855">
        <w:rPr>
          <w:rFonts w:ascii="Times New Roman" w:eastAsia="Times New Roman" w:hAnsi="Times New Roman" w:cs="Times New Roman"/>
          <w:color w:val="000000" w:themeColor="text1"/>
          <w:sz w:val="24"/>
          <w:szCs w:val="24"/>
        </w:rPr>
        <w:t xml:space="preserve">, </w:t>
      </w:r>
      <w:r w:rsidRPr="00BD5855">
        <w:rPr>
          <w:rFonts w:ascii="Times New Roman" w:eastAsia="Times New Roman" w:hAnsi="Times New Roman" w:cs="Times New Roman"/>
          <w:i/>
          <w:color w:val="000000" w:themeColor="text1"/>
          <w:sz w:val="24"/>
          <w:szCs w:val="24"/>
        </w:rPr>
        <w:t>47</w:t>
      </w:r>
      <w:r w:rsidRPr="00BD5855">
        <w:rPr>
          <w:rFonts w:ascii="Times New Roman" w:eastAsia="Times New Roman" w:hAnsi="Times New Roman" w:cs="Times New Roman"/>
          <w:color w:val="000000" w:themeColor="text1"/>
          <w:sz w:val="24"/>
          <w:szCs w:val="24"/>
        </w:rPr>
        <w:t xml:space="preserve">(6), 608–625. </w:t>
      </w:r>
      <w:hyperlink r:id="rId16">
        <w:r w:rsidRPr="00BD5855">
          <w:rPr>
            <w:rFonts w:ascii="Times New Roman" w:eastAsia="Times New Roman" w:hAnsi="Times New Roman" w:cs="Times New Roman"/>
            <w:color w:val="000000" w:themeColor="text1"/>
            <w:sz w:val="24"/>
            <w:szCs w:val="24"/>
            <w:u w:val="single"/>
          </w:rPr>
          <w:t>https://doi.org/10.1177/0301006618767258</w:t>
        </w:r>
      </w:hyperlink>
    </w:p>
    <w:p w14:paraId="27C04621" w14:textId="796AE6DE" w:rsidR="00AE2966" w:rsidRPr="00BD5855" w:rsidRDefault="00AE2966" w:rsidP="00BD5855">
      <w:pPr>
        <w:spacing w:line="360" w:lineRule="auto"/>
        <w:ind w:left="720" w:hanging="720"/>
        <w:rPr>
          <w:rFonts w:ascii="Times New Roman" w:eastAsia="Times New Roman" w:hAnsi="Times New Roman" w:cs="Times New Roman"/>
          <w:color w:val="000000" w:themeColor="text1"/>
          <w:sz w:val="24"/>
          <w:szCs w:val="24"/>
          <w:lang w:val="en-GB" w:eastAsia="ru-RU"/>
        </w:rPr>
      </w:pPr>
      <w:r w:rsidRPr="00BD5855">
        <w:rPr>
          <w:rFonts w:ascii="Times New Roman" w:hAnsi="Times New Roman" w:cs="Times New Roman"/>
          <w:color w:val="000000" w:themeColor="text1"/>
          <w:sz w:val="24"/>
          <w:szCs w:val="24"/>
        </w:rPr>
        <w:t xml:space="preserve">Kötekoğlu, D., Parlakdağ, A., Koramaz, F. S., Varol, G., Aslankoc, V., Bozkurt, S., Memiş, Ç. Ö., Karakaş, A. A., &amp; Alpsoy, E. (2020). Internalized stigma in acne vulgaris and its relationship with quality of life, general health, body perception, and depression. </w:t>
      </w:r>
      <w:r w:rsidRPr="00BD5855">
        <w:rPr>
          <w:rFonts w:ascii="Times New Roman" w:hAnsi="Times New Roman" w:cs="Times New Roman"/>
          <w:i/>
          <w:iCs/>
          <w:color w:val="000000" w:themeColor="text1"/>
          <w:sz w:val="24"/>
          <w:szCs w:val="24"/>
        </w:rPr>
        <w:t>Nigerian Journal of Clinical Practice</w:t>
      </w:r>
      <w:r w:rsidRPr="00BD5855">
        <w:rPr>
          <w:rFonts w:ascii="Times New Roman" w:hAnsi="Times New Roman" w:cs="Times New Roman"/>
          <w:color w:val="000000" w:themeColor="text1"/>
          <w:sz w:val="24"/>
          <w:szCs w:val="24"/>
        </w:rPr>
        <w:t xml:space="preserve">, </w:t>
      </w:r>
      <w:r w:rsidRPr="00BD5855">
        <w:rPr>
          <w:rFonts w:ascii="Times New Roman" w:hAnsi="Times New Roman" w:cs="Times New Roman"/>
          <w:i/>
          <w:iCs/>
          <w:color w:val="000000" w:themeColor="text1"/>
          <w:sz w:val="24"/>
          <w:szCs w:val="24"/>
        </w:rPr>
        <w:t>23</w:t>
      </w:r>
      <w:r w:rsidRPr="00BD5855">
        <w:rPr>
          <w:rFonts w:ascii="Times New Roman" w:hAnsi="Times New Roman" w:cs="Times New Roman"/>
          <w:color w:val="000000" w:themeColor="text1"/>
          <w:sz w:val="24"/>
          <w:szCs w:val="24"/>
        </w:rPr>
        <w:t xml:space="preserve">(9), 1289. </w:t>
      </w:r>
      <w:r w:rsidRPr="00BD5855">
        <w:rPr>
          <w:rStyle w:val="url"/>
          <w:rFonts w:ascii="Times New Roman" w:hAnsi="Times New Roman" w:cs="Times New Roman"/>
          <w:color w:val="000000" w:themeColor="text1"/>
          <w:sz w:val="24"/>
          <w:szCs w:val="24"/>
        </w:rPr>
        <w:t>https://doi.org/10.4103/njcp.njcp_86_20</w:t>
      </w:r>
    </w:p>
    <w:p w14:paraId="49893B0E" w14:textId="74454538" w:rsidR="00E20048" w:rsidRPr="00BD5855" w:rsidRDefault="005370A9" w:rsidP="00BD5855">
      <w:pPr>
        <w:spacing w:line="360" w:lineRule="auto"/>
        <w:ind w:left="720" w:hanging="720"/>
        <w:rPr>
          <w:rStyle w:val="a5"/>
          <w:rFonts w:ascii="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 xml:space="preserve">Komulainen, V., &amp; Hjort, M. (2017). Men in Makeup: Performances of gender transgression in male beauty vloggers’ makeup consumption. Department of Business Administration. </w:t>
      </w:r>
      <w:hyperlink r:id="rId17" w:history="1">
        <w:r w:rsidR="006329EB" w:rsidRPr="00BD5855">
          <w:rPr>
            <w:rStyle w:val="a5"/>
            <w:rFonts w:ascii="Times New Roman" w:hAnsi="Times New Roman" w:cs="Times New Roman"/>
            <w:color w:val="000000" w:themeColor="text1"/>
            <w:sz w:val="24"/>
            <w:szCs w:val="24"/>
          </w:rPr>
          <w:t>http://lup.lub.lu.se/student-papers/record/8917661</w:t>
        </w:r>
      </w:hyperlink>
    </w:p>
    <w:p w14:paraId="6377DF95" w14:textId="1C1FCFA2" w:rsidR="00261A5E" w:rsidRPr="00BD5855" w:rsidRDefault="00261A5E" w:rsidP="00BD5855">
      <w:pPr>
        <w:pStyle w:val="a7"/>
        <w:spacing w:before="0" w:beforeAutospacing="0" w:after="0" w:afterAutospacing="0" w:line="360" w:lineRule="auto"/>
        <w:ind w:left="720" w:hanging="720"/>
        <w:rPr>
          <w:rStyle w:val="a5"/>
          <w:color w:val="000000" w:themeColor="text1"/>
          <w:u w:val="none"/>
        </w:rPr>
      </w:pPr>
      <w:r w:rsidRPr="00BD5855">
        <w:rPr>
          <w:color w:val="000000" w:themeColor="text1"/>
        </w:rPr>
        <w:t xml:space="preserve">Kwon, Y. (2018). The Emergence of K-beauty: Rituals and Myths of Korean Skin Care Practice. </w:t>
      </w:r>
      <w:r w:rsidRPr="00BD5855">
        <w:rPr>
          <w:i/>
          <w:iCs/>
          <w:color w:val="000000" w:themeColor="text1"/>
        </w:rPr>
        <w:t>International Textile and Apparel Association</w:t>
      </w:r>
      <w:r w:rsidRPr="00BD5855">
        <w:rPr>
          <w:color w:val="000000" w:themeColor="text1"/>
        </w:rPr>
        <w:t xml:space="preserve">. </w:t>
      </w:r>
      <w:r w:rsidRPr="00BD5855">
        <w:rPr>
          <w:rStyle w:val="url"/>
          <w:color w:val="000000" w:themeColor="text1"/>
        </w:rPr>
        <w:t>https://lib.dr.iastate.edu/cgi/viewcontent.cgi?article=3167&amp;context=itaa_proceedings</w:t>
      </w:r>
    </w:p>
    <w:p w14:paraId="6C2FA8E1" w14:textId="149C833D" w:rsidR="006329EB" w:rsidRPr="00BD5855" w:rsidRDefault="006329EB" w:rsidP="00BD5855">
      <w:pPr>
        <w:spacing w:line="360" w:lineRule="auto"/>
        <w:ind w:left="720" w:hanging="720"/>
        <w:rPr>
          <w:rStyle w:val="url"/>
          <w:rFonts w:ascii="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Lafrance, M., &amp; Carey, R. S. (2018). Skin work. </w:t>
      </w:r>
      <w:r w:rsidRPr="00BD5855">
        <w:rPr>
          <w:rFonts w:ascii="Times New Roman" w:hAnsi="Times New Roman" w:cs="Times New Roman"/>
          <w:i/>
          <w:iCs/>
          <w:color w:val="000000" w:themeColor="text1"/>
          <w:sz w:val="24"/>
          <w:szCs w:val="24"/>
        </w:rPr>
        <w:t>Body &amp; Society</w:t>
      </w:r>
      <w:r w:rsidRPr="00BD5855">
        <w:rPr>
          <w:rFonts w:ascii="Times New Roman" w:hAnsi="Times New Roman" w:cs="Times New Roman"/>
          <w:color w:val="000000" w:themeColor="text1"/>
          <w:sz w:val="24"/>
          <w:szCs w:val="24"/>
        </w:rPr>
        <w:t xml:space="preserve">, </w:t>
      </w:r>
      <w:r w:rsidRPr="00BD5855">
        <w:rPr>
          <w:rFonts w:ascii="Times New Roman" w:hAnsi="Times New Roman" w:cs="Times New Roman"/>
          <w:i/>
          <w:iCs/>
          <w:color w:val="000000" w:themeColor="text1"/>
          <w:sz w:val="24"/>
          <w:szCs w:val="24"/>
        </w:rPr>
        <w:t>24</w:t>
      </w:r>
      <w:r w:rsidRPr="00BD5855">
        <w:rPr>
          <w:rFonts w:ascii="Times New Roman" w:hAnsi="Times New Roman" w:cs="Times New Roman"/>
          <w:color w:val="000000" w:themeColor="text1"/>
          <w:sz w:val="24"/>
          <w:szCs w:val="24"/>
        </w:rPr>
        <w:t xml:space="preserve">(1–2), 55–87. </w:t>
      </w:r>
      <w:hyperlink r:id="rId18" w:history="1">
        <w:r w:rsidR="00261A5E" w:rsidRPr="00BD5855">
          <w:rPr>
            <w:rStyle w:val="a5"/>
            <w:rFonts w:ascii="Times New Roman" w:hAnsi="Times New Roman" w:cs="Times New Roman"/>
            <w:color w:val="000000" w:themeColor="text1"/>
            <w:sz w:val="24"/>
            <w:szCs w:val="24"/>
          </w:rPr>
          <w:t>https://doi.org/10.1177/1357034x18760177</w:t>
        </w:r>
      </w:hyperlink>
    </w:p>
    <w:p w14:paraId="086A409A" w14:textId="5CD63146" w:rsidR="00261A5E" w:rsidRPr="00BD5855" w:rsidRDefault="00261A5E" w:rsidP="00BD5855">
      <w:pPr>
        <w:pStyle w:val="a7"/>
        <w:spacing w:before="0" w:beforeAutospacing="0" w:after="0" w:afterAutospacing="0" w:line="360" w:lineRule="auto"/>
        <w:ind w:left="720" w:hanging="720"/>
        <w:rPr>
          <w:color w:val="000000" w:themeColor="text1"/>
        </w:rPr>
      </w:pPr>
      <w:r w:rsidRPr="00BD5855">
        <w:rPr>
          <w:color w:val="000000" w:themeColor="text1"/>
        </w:rPr>
        <w:t xml:space="preserve">Nanda, R. J. P. (2022). The effect of beauty influencer, social media marketing, and brand image on purchase decisions for Korea skincare products. </w:t>
      </w:r>
      <w:r w:rsidRPr="00BD5855">
        <w:rPr>
          <w:i/>
          <w:iCs/>
          <w:color w:val="000000" w:themeColor="text1"/>
        </w:rPr>
        <w:t>Jurnal Ekonomi</w:t>
      </w:r>
      <w:r w:rsidRPr="00BD5855">
        <w:rPr>
          <w:color w:val="000000" w:themeColor="text1"/>
        </w:rPr>
        <w:t xml:space="preserve">, </w:t>
      </w:r>
      <w:r w:rsidRPr="00BD5855">
        <w:rPr>
          <w:i/>
          <w:iCs/>
          <w:color w:val="000000" w:themeColor="text1"/>
        </w:rPr>
        <w:t>22</w:t>
      </w:r>
      <w:r w:rsidRPr="00BD5855">
        <w:rPr>
          <w:color w:val="000000" w:themeColor="text1"/>
        </w:rPr>
        <w:t xml:space="preserve">(01), 23–32. </w:t>
      </w:r>
      <w:r w:rsidRPr="00BD5855">
        <w:rPr>
          <w:rStyle w:val="url"/>
          <w:color w:val="000000" w:themeColor="text1"/>
        </w:rPr>
        <w:t>https://doi.org/10.29138/je.v22i01.160</w:t>
      </w:r>
    </w:p>
    <w:p w14:paraId="30859777" w14:textId="33FADAB5" w:rsidR="00E20048" w:rsidRPr="00BD5855" w:rsidRDefault="00E20048" w:rsidP="00BD5855">
      <w:pPr>
        <w:spacing w:line="360" w:lineRule="auto"/>
        <w:ind w:left="720" w:hanging="720"/>
        <w:rPr>
          <w:rFonts w:ascii="Times New Roman" w:eastAsia="Times New Roman" w:hAnsi="Times New Roman" w:cs="Times New Roman"/>
          <w:color w:val="000000" w:themeColor="text1"/>
          <w:sz w:val="24"/>
          <w:szCs w:val="24"/>
          <w:lang w:val="en-US" w:eastAsia="ru-RU"/>
        </w:rPr>
      </w:pPr>
      <w:r w:rsidRPr="00BD5855">
        <w:rPr>
          <w:rFonts w:ascii="Times New Roman" w:eastAsia="Times New Roman" w:hAnsi="Times New Roman" w:cs="Times New Roman"/>
          <w:color w:val="000000" w:themeColor="text1"/>
          <w:sz w:val="24"/>
          <w:szCs w:val="24"/>
          <w:lang w:val="en-US" w:eastAsia="ru-RU"/>
        </w:rPr>
        <w:t xml:space="preserve">Paulson, S. (2008). “Beauty is more than skin deep.” An ethnographic study of beauty therapists and older women. </w:t>
      </w:r>
      <w:r w:rsidRPr="00BD5855">
        <w:rPr>
          <w:rFonts w:ascii="Times New Roman" w:eastAsia="Times New Roman" w:hAnsi="Times New Roman" w:cs="Times New Roman"/>
          <w:i/>
          <w:iCs/>
          <w:color w:val="000000" w:themeColor="text1"/>
          <w:sz w:val="24"/>
          <w:szCs w:val="24"/>
          <w:lang w:val="en-GB" w:eastAsia="ru-RU"/>
        </w:rPr>
        <w:t>Journal of Aging Studies</w:t>
      </w:r>
      <w:r w:rsidRPr="00BD5855">
        <w:rPr>
          <w:rFonts w:ascii="Times New Roman" w:eastAsia="Times New Roman" w:hAnsi="Times New Roman" w:cs="Times New Roman"/>
          <w:color w:val="000000" w:themeColor="text1"/>
          <w:sz w:val="24"/>
          <w:szCs w:val="24"/>
          <w:lang w:val="en-GB" w:eastAsia="ru-RU"/>
        </w:rPr>
        <w:t xml:space="preserve">, </w:t>
      </w:r>
      <w:r w:rsidRPr="00BD5855">
        <w:rPr>
          <w:rFonts w:ascii="Times New Roman" w:eastAsia="Times New Roman" w:hAnsi="Times New Roman" w:cs="Times New Roman"/>
          <w:i/>
          <w:iCs/>
          <w:color w:val="000000" w:themeColor="text1"/>
          <w:sz w:val="24"/>
          <w:szCs w:val="24"/>
          <w:lang w:val="en-GB" w:eastAsia="ru-RU"/>
        </w:rPr>
        <w:t>22</w:t>
      </w:r>
      <w:r w:rsidRPr="00BD5855">
        <w:rPr>
          <w:rFonts w:ascii="Times New Roman" w:eastAsia="Times New Roman" w:hAnsi="Times New Roman" w:cs="Times New Roman"/>
          <w:color w:val="000000" w:themeColor="text1"/>
          <w:sz w:val="24"/>
          <w:szCs w:val="24"/>
          <w:lang w:val="en-GB" w:eastAsia="ru-RU"/>
        </w:rPr>
        <w:t xml:space="preserve">(3), 256–265. </w:t>
      </w:r>
      <w:hyperlink r:id="rId19" w:history="1">
        <w:r w:rsidRPr="00BD5855">
          <w:rPr>
            <w:rStyle w:val="a5"/>
            <w:rFonts w:ascii="Times New Roman" w:eastAsia="Times New Roman" w:hAnsi="Times New Roman" w:cs="Times New Roman"/>
            <w:color w:val="000000" w:themeColor="text1"/>
            <w:sz w:val="24"/>
            <w:szCs w:val="24"/>
            <w:lang w:val="en-US" w:eastAsia="ru-RU"/>
          </w:rPr>
          <w:t>https://doi.org/10.1016/j.jaging.2007.03.003</w:t>
        </w:r>
      </w:hyperlink>
    </w:p>
    <w:p w14:paraId="376CA68C" w14:textId="77777777" w:rsidR="00616953" w:rsidRPr="00BD5855" w:rsidRDefault="005370A9" w:rsidP="00BD5855">
      <w:pPr>
        <w:spacing w:line="360" w:lineRule="auto"/>
        <w:ind w:left="720" w:hanging="720"/>
        <w:rPr>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lastRenderedPageBreak/>
        <w:t xml:space="preserve">Tan, J., Beissert, S., Cook‐Bolden, F., Chavda, R., Harper, J., Hebert, A. A., Lain, E., Layton, A., Rocha, M., Weiss, J., &amp; Dréno, B. (2022). Evaluation of psychological well-being and social impact of atrophic acne scarring: A multinational, mixed-methods study. JAAD International, 6, 43–50. </w:t>
      </w:r>
      <w:hyperlink r:id="rId20" w:history="1">
        <w:r w:rsidRPr="00BD5855">
          <w:rPr>
            <w:rStyle w:val="a5"/>
            <w:rFonts w:ascii="Times New Roman" w:eastAsia="Times New Roman" w:hAnsi="Times New Roman" w:cs="Times New Roman"/>
            <w:color w:val="000000" w:themeColor="text1"/>
            <w:sz w:val="24"/>
            <w:szCs w:val="24"/>
          </w:rPr>
          <w:t>https://doi.org/10.1016/j.jdin.2021.11.006</w:t>
        </w:r>
      </w:hyperlink>
      <w:r w:rsidRPr="00BD5855">
        <w:rPr>
          <w:rFonts w:ascii="Times New Roman" w:eastAsia="Times New Roman" w:hAnsi="Times New Roman" w:cs="Times New Roman"/>
          <w:color w:val="000000" w:themeColor="text1"/>
          <w:sz w:val="24"/>
          <w:szCs w:val="24"/>
        </w:rPr>
        <w:t xml:space="preserve"> </w:t>
      </w:r>
    </w:p>
    <w:p w14:paraId="4B591EAD" w14:textId="3269772F" w:rsidR="00616953" w:rsidRPr="00BD5855" w:rsidRDefault="00616953" w:rsidP="00BD5855">
      <w:pPr>
        <w:spacing w:line="360" w:lineRule="auto"/>
        <w:ind w:left="720" w:hanging="720"/>
        <w:rPr>
          <w:rFonts w:ascii="Times New Roman" w:eastAsia="Times New Roman" w:hAnsi="Times New Roman" w:cs="Times New Roman"/>
          <w:color w:val="000000" w:themeColor="text1"/>
          <w:sz w:val="24"/>
          <w:szCs w:val="24"/>
        </w:rPr>
      </w:pPr>
      <w:r w:rsidRPr="00BD5855">
        <w:rPr>
          <w:rFonts w:ascii="Times New Roman" w:hAnsi="Times New Roman" w:cs="Times New Roman"/>
          <w:color w:val="000000" w:themeColor="text1"/>
          <w:sz w:val="24"/>
          <w:szCs w:val="24"/>
        </w:rPr>
        <w:t xml:space="preserve">Tan, K. W., Tiddeman, B., &amp; Stephen, I. D. (2018). Skin texture and colour predict perceived health in Asian faces. </w:t>
      </w:r>
      <w:r w:rsidRPr="00BD5855">
        <w:rPr>
          <w:rFonts w:ascii="Times New Roman" w:hAnsi="Times New Roman" w:cs="Times New Roman"/>
          <w:i/>
          <w:iCs/>
          <w:color w:val="000000" w:themeColor="text1"/>
          <w:sz w:val="24"/>
          <w:szCs w:val="24"/>
        </w:rPr>
        <w:t>Evolution and Human Behavior</w:t>
      </w:r>
      <w:r w:rsidRPr="00BD5855">
        <w:rPr>
          <w:rFonts w:ascii="Times New Roman" w:hAnsi="Times New Roman" w:cs="Times New Roman"/>
          <w:color w:val="000000" w:themeColor="text1"/>
          <w:sz w:val="24"/>
          <w:szCs w:val="24"/>
        </w:rPr>
        <w:t xml:space="preserve">, </w:t>
      </w:r>
      <w:r w:rsidRPr="00BD5855">
        <w:rPr>
          <w:rFonts w:ascii="Times New Roman" w:hAnsi="Times New Roman" w:cs="Times New Roman"/>
          <w:i/>
          <w:iCs/>
          <w:color w:val="000000" w:themeColor="text1"/>
          <w:sz w:val="24"/>
          <w:szCs w:val="24"/>
        </w:rPr>
        <w:t>39</w:t>
      </w:r>
      <w:r w:rsidRPr="00BD5855">
        <w:rPr>
          <w:rFonts w:ascii="Times New Roman" w:hAnsi="Times New Roman" w:cs="Times New Roman"/>
          <w:color w:val="000000" w:themeColor="text1"/>
          <w:sz w:val="24"/>
          <w:szCs w:val="24"/>
        </w:rPr>
        <w:t xml:space="preserve">(3), 320–335. </w:t>
      </w:r>
      <w:r w:rsidRPr="00BD5855">
        <w:rPr>
          <w:rStyle w:val="url"/>
          <w:rFonts w:ascii="Times New Roman" w:hAnsi="Times New Roman" w:cs="Times New Roman"/>
          <w:color w:val="000000" w:themeColor="text1"/>
          <w:sz w:val="24"/>
          <w:szCs w:val="24"/>
        </w:rPr>
        <w:t>https://doi.org/10.1016/j.evolhumbehav.2018.02.003</w:t>
      </w:r>
    </w:p>
    <w:p w14:paraId="6FFE63B7" w14:textId="107674EF" w:rsidR="00515EDB" w:rsidRPr="00BD5855" w:rsidRDefault="00EA317E" w:rsidP="00BD5855">
      <w:pPr>
        <w:spacing w:line="360" w:lineRule="auto"/>
        <w:ind w:left="720" w:hanging="720"/>
        <w:rPr>
          <w:rStyle w:val="a5"/>
          <w:rFonts w:ascii="Times New Roman" w:eastAsia="Times New Roman" w:hAnsi="Times New Roman" w:cs="Times New Roman"/>
          <w:color w:val="000000" w:themeColor="text1"/>
          <w:sz w:val="24"/>
          <w:szCs w:val="24"/>
        </w:rPr>
      </w:pPr>
      <w:r w:rsidRPr="00BD5855">
        <w:rPr>
          <w:rFonts w:ascii="Times New Roman" w:eastAsia="Times New Roman" w:hAnsi="Times New Roman" w:cs="Times New Roman"/>
          <w:color w:val="000000" w:themeColor="text1"/>
          <w:sz w:val="24"/>
          <w:szCs w:val="24"/>
        </w:rPr>
        <w:t xml:space="preserve">West, C., &amp; Zimmerman, D. H. (1987). Doing gender. </w:t>
      </w:r>
      <w:r w:rsidRPr="00BD5855">
        <w:rPr>
          <w:rFonts w:ascii="Times New Roman" w:eastAsia="Times New Roman" w:hAnsi="Times New Roman" w:cs="Times New Roman"/>
          <w:i/>
          <w:color w:val="000000" w:themeColor="text1"/>
          <w:sz w:val="24"/>
          <w:szCs w:val="24"/>
        </w:rPr>
        <w:t>Gender &amp; Society</w:t>
      </w:r>
      <w:r w:rsidRPr="00BD5855">
        <w:rPr>
          <w:rFonts w:ascii="Times New Roman" w:eastAsia="Times New Roman" w:hAnsi="Times New Roman" w:cs="Times New Roman"/>
          <w:color w:val="000000" w:themeColor="text1"/>
          <w:sz w:val="24"/>
          <w:szCs w:val="24"/>
        </w:rPr>
        <w:t xml:space="preserve">, </w:t>
      </w:r>
      <w:r w:rsidRPr="00BD5855">
        <w:rPr>
          <w:rFonts w:ascii="Times New Roman" w:eastAsia="Times New Roman" w:hAnsi="Times New Roman" w:cs="Times New Roman"/>
          <w:i/>
          <w:color w:val="000000" w:themeColor="text1"/>
          <w:sz w:val="24"/>
          <w:szCs w:val="24"/>
        </w:rPr>
        <w:t>1</w:t>
      </w:r>
      <w:r w:rsidRPr="00BD5855">
        <w:rPr>
          <w:rFonts w:ascii="Times New Roman" w:eastAsia="Times New Roman" w:hAnsi="Times New Roman" w:cs="Times New Roman"/>
          <w:color w:val="000000" w:themeColor="text1"/>
          <w:sz w:val="24"/>
          <w:szCs w:val="24"/>
        </w:rPr>
        <w:t xml:space="preserve">(2), 125–151. </w:t>
      </w:r>
      <w:hyperlink r:id="rId21" w:history="1">
        <w:r w:rsidRPr="00BD5855">
          <w:rPr>
            <w:rStyle w:val="a5"/>
            <w:rFonts w:ascii="Times New Roman" w:eastAsia="Times New Roman" w:hAnsi="Times New Roman" w:cs="Times New Roman"/>
            <w:color w:val="000000" w:themeColor="text1"/>
            <w:sz w:val="24"/>
            <w:szCs w:val="24"/>
          </w:rPr>
          <w:t>https://doi.org/10.1177/0891243287001002002</w:t>
        </w:r>
      </w:hyperlink>
    </w:p>
    <w:p w14:paraId="37F571E8" w14:textId="77777777" w:rsidR="00B06817" w:rsidRPr="00BD5855" w:rsidRDefault="00B06817" w:rsidP="00BD5855">
      <w:pPr>
        <w:spacing w:line="360" w:lineRule="auto"/>
        <w:ind w:left="720" w:hanging="720"/>
        <w:rPr>
          <w:rFonts w:ascii="Times New Roman" w:eastAsia="Times New Roman" w:hAnsi="Times New Roman" w:cs="Times New Roman"/>
          <w:sz w:val="24"/>
          <w:szCs w:val="24"/>
          <w:lang w:val="en-GB" w:eastAsia="ru-RU"/>
        </w:rPr>
      </w:pPr>
    </w:p>
    <w:sectPr w:rsidR="00B06817" w:rsidRPr="00BD585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B02F6F" w14:textId="77777777" w:rsidR="0012680B" w:rsidRDefault="0012680B" w:rsidP="004C0CA9">
      <w:pPr>
        <w:spacing w:line="240" w:lineRule="auto"/>
      </w:pPr>
      <w:r>
        <w:separator/>
      </w:r>
    </w:p>
  </w:endnote>
  <w:endnote w:type="continuationSeparator" w:id="0">
    <w:p w14:paraId="557B2CF4" w14:textId="77777777" w:rsidR="0012680B" w:rsidRDefault="0012680B" w:rsidP="004C0CA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60B816" w14:textId="77777777" w:rsidR="0012680B" w:rsidRDefault="0012680B" w:rsidP="004C0CA9">
      <w:pPr>
        <w:spacing w:line="240" w:lineRule="auto"/>
      </w:pPr>
      <w:r>
        <w:separator/>
      </w:r>
    </w:p>
  </w:footnote>
  <w:footnote w:type="continuationSeparator" w:id="0">
    <w:p w14:paraId="6B4014DD" w14:textId="77777777" w:rsidR="0012680B" w:rsidRDefault="0012680B" w:rsidP="004C0CA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861C5"/>
    <w:multiLevelType w:val="multilevel"/>
    <w:tmpl w:val="368CED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47F2E38"/>
    <w:multiLevelType w:val="multilevel"/>
    <w:tmpl w:val="B0C85D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6EC3A11"/>
    <w:multiLevelType w:val="multilevel"/>
    <w:tmpl w:val="C7221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B0F662A"/>
    <w:multiLevelType w:val="multilevel"/>
    <w:tmpl w:val="3F30A6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04612A5"/>
    <w:multiLevelType w:val="multilevel"/>
    <w:tmpl w:val="DC8C9C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DCE58D5"/>
    <w:multiLevelType w:val="multilevel"/>
    <w:tmpl w:val="7172A4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48E039C"/>
    <w:multiLevelType w:val="multilevel"/>
    <w:tmpl w:val="56AA17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53A61E6"/>
    <w:multiLevelType w:val="multilevel"/>
    <w:tmpl w:val="E04438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56473BC4"/>
    <w:multiLevelType w:val="multilevel"/>
    <w:tmpl w:val="30BC2B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B6860E5"/>
    <w:multiLevelType w:val="multilevel"/>
    <w:tmpl w:val="0CA8F2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631C6BAD"/>
    <w:multiLevelType w:val="multilevel"/>
    <w:tmpl w:val="4F0606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74826ED4"/>
    <w:multiLevelType w:val="multilevel"/>
    <w:tmpl w:val="FE2EF6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7BE37BF5"/>
    <w:multiLevelType w:val="multilevel"/>
    <w:tmpl w:val="689ED5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8"/>
  </w:num>
  <w:num w:numId="2">
    <w:abstractNumId w:val="7"/>
  </w:num>
  <w:num w:numId="3">
    <w:abstractNumId w:val="9"/>
  </w:num>
  <w:num w:numId="4">
    <w:abstractNumId w:val="2"/>
  </w:num>
  <w:num w:numId="5">
    <w:abstractNumId w:val="6"/>
  </w:num>
  <w:num w:numId="6">
    <w:abstractNumId w:val="5"/>
  </w:num>
  <w:num w:numId="7">
    <w:abstractNumId w:val="4"/>
  </w:num>
  <w:num w:numId="8">
    <w:abstractNumId w:val="0"/>
  </w:num>
  <w:num w:numId="9">
    <w:abstractNumId w:val="10"/>
  </w:num>
  <w:num w:numId="10">
    <w:abstractNumId w:val="3"/>
  </w:num>
  <w:num w:numId="11">
    <w:abstractNumId w:val="11"/>
  </w:num>
  <w:num w:numId="12">
    <w:abstractNumId w:val="12"/>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178F"/>
    <w:rsid w:val="0001200A"/>
    <w:rsid w:val="00051DEC"/>
    <w:rsid w:val="00070663"/>
    <w:rsid w:val="00074AD3"/>
    <w:rsid w:val="000B0406"/>
    <w:rsid w:val="000D6581"/>
    <w:rsid w:val="000F08CD"/>
    <w:rsid w:val="000F216C"/>
    <w:rsid w:val="00100D82"/>
    <w:rsid w:val="00105285"/>
    <w:rsid w:val="001102F9"/>
    <w:rsid w:val="00121694"/>
    <w:rsid w:val="0012680B"/>
    <w:rsid w:val="00137234"/>
    <w:rsid w:val="0016729D"/>
    <w:rsid w:val="00174ED0"/>
    <w:rsid w:val="001A3F09"/>
    <w:rsid w:val="001D7371"/>
    <w:rsid w:val="00215CE2"/>
    <w:rsid w:val="00221FCC"/>
    <w:rsid w:val="0022585B"/>
    <w:rsid w:val="00227BE8"/>
    <w:rsid w:val="0023043A"/>
    <w:rsid w:val="00241869"/>
    <w:rsid w:val="00261A5E"/>
    <w:rsid w:val="00266A33"/>
    <w:rsid w:val="0027473C"/>
    <w:rsid w:val="00277978"/>
    <w:rsid w:val="002A36D4"/>
    <w:rsid w:val="002A7D40"/>
    <w:rsid w:val="002C5E75"/>
    <w:rsid w:val="002C6FA3"/>
    <w:rsid w:val="002E4CEE"/>
    <w:rsid w:val="002E6211"/>
    <w:rsid w:val="003011F7"/>
    <w:rsid w:val="003738D1"/>
    <w:rsid w:val="003A65F3"/>
    <w:rsid w:val="003C4D64"/>
    <w:rsid w:val="003E4685"/>
    <w:rsid w:val="003E70CC"/>
    <w:rsid w:val="003F13FE"/>
    <w:rsid w:val="0043402E"/>
    <w:rsid w:val="00436ED4"/>
    <w:rsid w:val="00464CD3"/>
    <w:rsid w:val="00495417"/>
    <w:rsid w:val="004A2972"/>
    <w:rsid w:val="004B5C12"/>
    <w:rsid w:val="004C0CA9"/>
    <w:rsid w:val="004D7846"/>
    <w:rsid w:val="004E49F5"/>
    <w:rsid w:val="004F3215"/>
    <w:rsid w:val="004F6860"/>
    <w:rsid w:val="005037D6"/>
    <w:rsid w:val="00506717"/>
    <w:rsid w:val="00515EDB"/>
    <w:rsid w:val="00520AED"/>
    <w:rsid w:val="0053117E"/>
    <w:rsid w:val="005370A9"/>
    <w:rsid w:val="005407B4"/>
    <w:rsid w:val="005466BF"/>
    <w:rsid w:val="00571399"/>
    <w:rsid w:val="005865E5"/>
    <w:rsid w:val="0059001E"/>
    <w:rsid w:val="00596117"/>
    <w:rsid w:val="005A73CE"/>
    <w:rsid w:val="005B2AB0"/>
    <w:rsid w:val="005B4580"/>
    <w:rsid w:val="005C1F22"/>
    <w:rsid w:val="005C3E21"/>
    <w:rsid w:val="005C5DF3"/>
    <w:rsid w:val="005D4BA0"/>
    <w:rsid w:val="005E0CF1"/>
    <w:rsid w:val="005E0F2C"/>
    <w:rsid w:val="005F5748"/>
    <w:rsid w:val="00616953"/>
    <w:rsid w:val="006329EB"/>
    <w:rsid w:val="00634A52"/>
    <w:rsid w:val="0064591D"/>
    <w:rsid w:val="006954CF"/>
    <w:rsid w:val="00697823"/>
    <w:rsid w:val="006B4FF7"/>
    <w:rsid w:val="006B6C46"/>
    <w:rsid w:val="006C10B6"/>
    <w:rsid w:val="006C6542"/>
    <w:rsid w:val="006D0A95"/>
    <w:rsid w:val="00714212"/>
    <w:rsid w:val="00716A42"/>
    <w:rsid w:val="0072159E"/>
    <w:rsid w:val="00732439"/>
    <w:rsid w:val="00735856"/>
    <w:rsid w:val="00736B2A"/>
    <w:rsid w:val="00772107"/>
    <w:rsid w:val="00796954"/>
    <w:rsid w:val="007D1912"/>
    <w:rsid w:val="007D61AB"/>
    <w:rsid w:val="007E18A4"/>
    <w:rsid w:val="00816682"/>
    <w:rsid w:val="00835D06"/>
    <w:rsid w:val="008A1C81"/>
    <w:rsid w:val="008A743C"/>
    <w:rsid w:val="008B5591"/>
    <w:rsid w:val="008B698C"/>
    <w:rsid w:val="008D39A6"/>
    <w:rsid w:val="008D56BA"/>
    <w:rsid w:val="008F00D2"/>
    <w:rsid w:val="008F2272"/>
    <w:rsid w:val="008F5064"/>
    <w:rsid w:val="00940FBA"/>
    <w:rsid w:val="00950403"/>
    <w:rsid w:val="00962B91"/>
    <w:rsid w:val="0097022B"/>
    <w:rsid w:val="009816C4"/>
    <w:rsid w:val="00983A3A"/>
    <w:rsid w:val="009A0116"/>
    <w:rsid w:val="009A5003"/>
    <w:rsid w:val="009B5040"/>
    <w:rsid w:val="009D7DEA"/>
    <w:rsid w:val="00A06A67"/>
    <w:rsid w:val="00A22E28"/>
    <w:rsid w:val="00A26232"/>
    <w:rsid w:val="00A3505E"/>
    <w:rsid w:val="00A609F3"/>
    <w:rsid w:val="00A64909"/>
    <w:rsid w:val="00A77827"/>
    <w:rsid w:val="00A83F1B"/>
    <w:rsid w:val="00A86E78"/>
    <w:rsid w:val="00AC0828"/>
    <w:rsid w:val="00AC54BE"/>
    <w:rsid w:val="00AD097A"/>
    <w:rsid w:val="00AE2966"/>
    <w:rsid w:val="00B06817"/>
    <w:rsid w:val="00B16C6C"/>
    <w:rsid w:val="00B24E26"/>
    <w:rsid w:val="00B31128"/>
    <w:rsid w:val="00B41D7E"/>
    <w:rsid w:val="00B9178F"/>
    <w:rsid w:val="00B91BDB"/>
    <w:rsid w:val="00B93BE7"/>
    <w:rsid w:val="00BB79CA"/>
    <w:rsid w:val="00BC4992"/>
    <w:rsid w:val="00BD0E4D"/>
    <w:rsid w:val="00BD5855"/>
    <w:rsid w:val="00C05FA3"/>
    <w:rsid w:val="00C15FF9"/>
    <w:rsid w:val="00C24789"/>
    <w:rsid w:val="00C46380"/>
    <w:rsid w:val="00C80751"/>
    <w:rsid w:val="00C808A0"/>
    <w:rsid w:val="00C8702E"/>
    <w:rsid w:val="00CC42E9"/>
    <w:rsid w:val="00CE0842"/>
    <w:rsid w:val="00CE1115"/>
    <w:rsid w:val="00CF3120"/>
    <w:rsid w:val="00D22C05"/>
    <w:rsid w:val="00D31D97"/>
    <w:rsid w:val="00D54332"/>
    <w:rsid w:val="00D57878"/>
    <w:rsid w:val="00D57DA3"/>
    <w:rsid w:val="00D9074B"/>
    <w:rsid w:val="00DD4453"/>
    <w:rsid w:val="00E03E84"/>
    <w:rsid w:val="00E04CD8"/>
    <w:rsid w:val="00E0607A"/>
    <w:rsid w:val="00E146FE"/>
    <w:rsid w:val="00E15EA8"/>
    <w:rsid w:val="00E20048"/>
    <w:rsid w:val="00E2015F"/>
    <w:rsid w:val="00E2040E"/>
    <w:rsid w:val="00E531CE"/>
    <w:rsid w:val="00E5493F"/>
    <w:rsid w:val="00E55B8A"/>
    <w:rsid w:val="00E60304"/>
    <w:rsid w:val="00E725E7"/>
    <w:rsid w:val="00E761D3"/>
    <w:rsid w:val="00EA317E"/>
    <w:rsid w:val="00EA32EB"/>
    <w:rsid w:val="00EA4679"/>
    <w:rsid w:val="00EB3A2E"/>
    <w:rsid w:val="00EE7A55"/>
    <w:rsid w:val="00F1571D"/>
    <w:rsid w:val="00F25392"/>
    <w:rsid w:val="00F273EA"/>
    <w:rsid w:val="00F37BC6"/>
    <w:rsid w:val="00F435D3"/>
    <w:rsid w:val="00F74FEF"/>
    <w:rsid w:val="00F86BF1"/>
    <w:rsid w:val="00F87220"/>
    <w:rsid w:val="00F96566"/>
    <w:rsid w:val="00FA1916"/>
    <w:rsid w:val="00FA3079"/>
    <w:rsid w:val="00FB2453"/>
    <w:rsid w:val="00FD5AFE"/>
    <w:rsid w:val="00FE0DA6"/>
    <w:rsid w:val="00FE17D6"/>
    <w:rsid w:val="00FE34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375115"/>
  <w15:docId w15:val="{4559F51E-5215-457A-818D-310FC9B0A1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character" w:styleId="a5">
    <w:name w:val="Hyperlink"/>
    <w:basedOn w:val="a0"/>
    <w:uiPriority w:val="99"/>
    <w:unhideWhenUsed/>
    <w:rsid w:val="00495417"/>
    <w:rPr>
      <w:color w:val="0000FF" w:themeColor="hyperlink"/>
      <w:u w:val="single"/>
    </w:rPr>
  </w:style>
  <w:style w:type="character" w:styleId="a6">
    <w:name w:val="Unresolved Mention"/>
    <w:basedOn w:val="a0"/>
    <w:uiPriority w:val="99"/>
    <w:semiHidden/>
    <w:unhideWhenUsed/>
    <w:rsid w:val="005370A9"/>
    <w:rPr>
      <w:color w:val="605E5C"/>
      <w:shd w:val="clear" w:color="auto" w:fill="E1DFDD"/>
    </w:rPr>
  </w:style>
  <w:style w:type="paragraph" w:styleId="a7">
    <w:name w:val="Normal (Web)"/>
    <w:basedOn w:val="a"/>
    <w:uiPriority w:val="99"/>
    <w:unhideWhenUsed/>
    <w:rsid w:val="006329EB"/>
    <w:pPr>
      <w:spacing w:before="100" w:beforeAutospacing="1" w:after="100" w:afterAutospacing="1" w:line="240" w:lineRule="auto"/>
    </w:pPr>
    <w:rPr>
      <w:rFonts w:ascii="Times New Roman" w:eastAsia="Times New Roman" w:hAnsi="Times New Roman" w:cs="Times New Roman"/>
      <w:sz w:val="24"/>
      <w:szCs w:val="24"/>
      <w:lang w:val="en-GB"/>
    </w:rPr>
  </w:style>
  <w:style w:type="character" w:customStyle="1" w:styleId="url">
    <w:name w:val="url"/>
    <w:basedOn w:val="a0"/>
    <w:rsid w:val="006329EB"/>
  </w:style>
  <w:style w:type="character" w:styleId="a8">
    <w:name w:val="annotation reference"/>
    <w:basedOn w:val="a0"/>
    <w:uiPriority w:val="99"/>
    <w:semiHidden/>
    <w:unhideWhenUsed/>
    <w:rsid w:val="004C0CA9"/>
    <w:rPr>
      <w:sz w:val="16"/>
      <w:szCs w:val="16"/>
    </w:rPr>
  </w:style>
  <w:style w:type="paragraph" w:styleId="a9">
    <w:name w:val="annotation text"/>
    <w:basedOn w:val="a"/>
    <w:link w:val="aa"/>
    <w:uiPriority w:val="99"/>
    <w:semiHidden/>
    <w:unhideWhenUsed/>
    <w:rsid w:val="004C0CA9"/>
    <w:pPr>
      <w:spacing w:line="240" w:lineRule="auto"/>
    </w:pPr>
    <w:rPr>
      <w:sz w:val="20"/>
      <w:szCs w:val="20"/>
    </w:rPr>
  </w:style>
  <w:style w:type="character" w:customStyle="1" w:styleId="aa">
    <w:name w:val="Текст примечания Знак"/>
    <w:basedOn w:val="a0"/>
    <w:link w:val="a9"/>
    <w:uiPriority w:val="99"/>
    <w:semiHidden/>
    <w:rsid w:val="004C0CA9"/>
    <w:rPr>
      <w:sz w:val="20"/>
      <w:szCs w:val="20"/>
    </w:rPr>
  </w:style>
  <w:style w:type="paragraph" w:styleId="ab">
    <w:name w:val="annotation subject"/>
    <w:basedOn w:val="a9"/>
    <w:next w:val="a9"/>
    <w:link w:val="ac"/>
    <w:uiPriority w:val="99"/>
    <w:semiHidden/>
    <w:unhideWhenUsed/>
    <w:rsid w:val="004C0CA9"/>
    <w:rPr>
      <w:b/>
      <w:bCs/>
    </w:rPr>
  </w:style>
  <w:style w:type="character" w:customStyle="1" w:styleId="ac">
    <w:name w:val="Тема примечания Знак"/>
    <w:basedOn w:val="aa"/>
    <w:link w:val="ab"/>
    <w:uiPriority w:val="99"/>
    <w:semiHidden/>
    <w:rsid w:val="004C0CA9"/>
    <w:rPr>
      <w:b/>
      <w:bCs/>
      <w:sz w:val="20"/>
      <w:szCs w:val="20"/>
    </w:rPr>
  </w:style>
  <w:style w:type="paragraph" w:styleId="ad">
    <w:name w:val="header"/>
    <w:basedOn w:val="a"/>
    <w:link w:val="ae"/>
    <w:uiPriority w:val="99"/>
    <w:unhideWhenUsed/>
    <w:rsid w:val="004C0CA9"/>
    <w:pPr>
      <w:tabs>
        <w:tab w:val="center" w:pos="4677"/>
        <w:tab w:val="right" w:pos="9355"/>
      </w:tabs>
      <w:spacing w:line="240" w:lineRule="auto"/>
    </w:pPr>
  </w:style>
  <w:style w:type="character" w:customStyle="1" w:styleId="ae">
    <w:name w:val="Верхний колонтитул Знак"/>
    <w:basedOn w:val="a0"/>
    <w:link w:val="ad"/>
    <w:uiPriority w:val="99"/>
    <w:rsid w:val="004C0CA9"/>
  </w:style>
  <w:style w:type="paragraph" w:styleId="af">
    <w:name w:val="footer"/>
    <w:basedOn w:val="a"/>
    <w:link w:val="af0"/>
    <w:uiPriority w:val="99"/>
    <w:unhideWhenUsed/>
    <w:rsid w:val="004C0CA9"/>
    <w:pPr>
      <w:tabs>
        <w:tab w:val="center" w:pos="4677"/>
        <w:tab w:val="right" w:pos="9355"/>
      </w:tabs>
      <w:spacing w:line="240" w:lineRule="auto"/>
    </w:pPr>
  </w:style>
  <w:style w:type="character" w:customStyle="1" w:styleId="af0">
    <w:name w:val="Нижний колонтитул Знак"/>
    <w:basedOn w:val="a0"/>
    <w:link w:val="af"/>
    <w:uiPriority w:val="99"/>
    <w:rsid w:val="004C0C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265658">
      <w:bodyDiv w:val="1"/>
      <w:marLeft w:val="0"/>
      <w:marRight w:val="0"/>
      <w:marTop w:val="0"/>
      <w:marBottom w:val="0"/>
      <w:divBdr>
        <w:top w:val="none" w:sz="0" w:space="0" w:color="auto"/>
        <w:left w:val="none" w:sz="0" w:space="0" w:color="auto"/>
        <w:bottom w:val="none" w:sz="0" w:space="0" w:color="auto"/>
        <w:right w:val="none" w:sz="0" w:space="0" w:color="auto"/>
      </w:divBdr>
    </w:div>
    <w:div w:id="565991951">
      <w:bodyDiv w:val="1"/>
      <w:marLeft w:val="0"/>
      <w:marRight w:val="0"/>
      <w:marTop w:val="0"/>
      <w:marBottom w:val="0"/>
      <w:divBdr>
        <w:top w:val="none" w:sz="0" w:space="0" w:color="auto"/>
        <w:left w:val="none" w:sz="0" w:space="0" w:color="auto"/>
        <w:bottom w:val="none" w:sz="0" w:space="0" w:color="auto"/>
        <w:right w:val="none" w:sz="0" w:space="0" w:color="auto"/>
      </w:divBdr>
      <w:divsChild>
        <w:div w:id="796026264">
          <w:marLeft w:val="-720"/>
          <w:marRight w:val="0"/>
          <w:marTop w:val="0"/>
          <w:marBottom w:val="0"/>
          <w:divBdr>
            <w:top w:val="none" w:sz="0" w:space="0" w:color="auto"/>
            <w:left w:val="none" w:sz="0" w:space="0" w:color="auto"/>
            <w:bottom w:val="none" w:sz="0" w:space="0" w:color="auto"/>
            <w:right w:val="none" w:sz="0" w:space="0" w:color="auto"/>
          </w:divBdr>
        </w:div>
      </w:divsChild>
    </w:div>
    <w:div w:id="574513439">
      <w:bodyDiv w:val="1"/>
      <w:marLeft w:val="0"/>
      <w:marRight w:val="0"/>
      <w:marTop w:val="0"/>
      <w:marBottom w:val="0"/>
      <w:divBdr>
        <w:top w:val="none" w:sz="0" w:space="0" w:color="auto"/>
        <w:left w:val="none" w:sz="0" w:space="0" w:color="auto"/>
        <w:bottom w:val="none" w:sz="0" w:space="0" w:color="auto"/>
        <w:right w:val="none" w:sz="0" w:space="0" w:color="auto"/>
      </w:divBdr>
    </w:div>
    <w:div w:id="626662648">
      <w:bodyDiv w:val="1"/>
      <w:marLeft w:val="0"/>
      <w:marRight w:val="0"/>
      <w:marTop w:val="0"/>
      <w:marBottom w:val="0"/>
      <w:divBdr>
        <w:top w:val="none" w:sz="0" w:space="0" w:color="auto"/>
        <w:left w:val="none" w:sz="0" w:space="0" w:color="auto"/>
        <w:bottom w:val="none" w:sz="0" w:space="0" w:color="auto"/>
        <w:right w:val="none" w:sz="0" w:space="0" w:color="auto"/>
      </w:divBdr>
      <w:divsChild>
        <w:div w:id="282008322">
          <w:marLeft w:val="-720"/>
          <w:marRight w:val="0"/>
          <w:marTop w:val="0"/>
          <w:marBottom w:val="0"/>
          <w:divBdr>
            <w:top w:val="none" w:sz="0" w:space="0" w:color="auto"/>
            <w:left w:val="none" w:sz="0" w:space="0" w:color="auto"/>
            <w:bottom w:val="none" w:sz="0" w:space="0" w:color="auto"/>
            <w:right w:val="none" w:sz="0" w:space="0" w:color="auto"/>
          </w:divBdr>
        </w:div>
      </w:divsChild>
    </w:div>
    <w:div w:id="684089821">
      <w:bodyDiv w:val="1"/>
      <w:marLeft w:val="0"/>
      <w:marRight w:val="0"/>
      <w:marTop w:val="0"/>
      <w:marBottom w:val="0"/>
      <w:divBdr>
        <w:top w:val="none" w:sz="0" w:space="0" w:color="auto"/>
        <w:left w:val="none" w:sz="0" w:space="0" w:color="auto"/>
        <w:bottom w:val="none" w:sz="0" w:space="0" w:color="auto"/>
        <w:right w:val="none" w:sz="0" w:space="0" w:color="auto"/>
      </w:divBdr>
    </w:div>
    <w:div w:id="754940333">
      <w:bodyDiv w:val="1"/>
      <w:marLeft w:val="0"/>
      <w:marRight w:val="0"/>
      <w:marTop w:val="0"/>
      <w:marBottom w:val="0"/>
      <w:divBdr>
        <w:top w:val="none" w:sz="0" w:space="0" w:color="auto"/>
        <w:left w:val="none" w:sz="0" w:space="0" w:color="auto"/>
        <w:bottom w:val="none" w:sz="0" w:space="0" w:color="auto"/>
        <w:right w:val="none" w:sz="0" w:space="0" w:color="auto"/>
      </w:divBdr>
    </w:div>
    <w:div w:id="773595096">
      <w:bodyDiv w:val="1"/>
      <w:marLeft w:val="0"/>
      <w:marRight w:val="0"/>
      <w:marTop w:val="0"/>
      <w:marBottom w:val="0"/>
      <w:divBdr>
        <w:top w:val="none" w:sz="0" w:space="0" w:color="auto"/>
        <w:left w:val="none" w:sz="0" w:space="0" w:color="auto"/>
        <w:bottom w:val="none" w:sz="0" w:space="0" w:color="auto"/>
        <w:right w:val="none" w:sz="0" w:space="0" w:color="auto"/>
      </w:divBdr>
    </w:div>
    <w:div w:id="860511261">
      <w:bodyDiv w:val="1"/>
      <w:marLeft w:val="0"/>
      <w:marRight w:val="0"/>
      <w:marTop w:val="0"/>
      <w:marBottom w:val="0"/>
      <w:divBdr>
        <w:top w:val="none" w:sz="0" w:space="0" w:color="auto"/>
        <w:left w:val="none" w:sz="0" w:space="0" w:color="auto"/>
        <w:bottom w:val="none" w:sz="0" w:space="0" w:color="auto"/>
        <w:right w:val="none" w:sz="0" w:space="0" w:color="auto"/>
      </w:divBdr>
      <w:divsChild>
        <w:div w:id="561908428">
          <w:marLeft w:val="-720"/>
          <w:marRight w:val="0"/>
          <w:marTop w:val="0"/>
          <w:marBottom w:val="0"/>
          <w:divBdr>
            <w:top w:val="none" w:sz="0" w:space="0" w:color="auto"/>
            <w:left w:val="none" w:sz="0" w:space="0" w:color="auto"/>
            <w:bottom w:val="none" w:sz="0" w:space="0" w:color="auto"/>
            <w:right w:val="none" w:sz="0" w:space="0" w:color="auto"/>
          </w:divBdr>
        </w:div>
      </w:divsChild>
    </w:div>
    <w:div w:id="905997858">
      <w:bodyDiv w:val="1"/>
      <w:marLeft w:val="0"/>
      <w:marRight w:val="0"/>
      <w:marTop w:val="0"/>
      <w:marBottom w:val="0"/>
      <w:divBdr>
        <w:top w:val="none" w:sz="0" w:space="0" w:color="auto"/>
        <w:left w:val="none" w:sz="0" w:space="0" w:color="auto"/>
        <w:bottom w:val="none" w:sz="0" w:space="0" w:color="auto"/>
        <w:right w:val="none" w:sz="0" w:space="0" w:color="auto"/>
      </w:divBdr>
      <w:divsChild>
        <w:div w:id="2131976180">
          <w:marLeft w:val="-720"/>
          <w:marRight w:val="0"/>
          <w:marTop w:val="0"/>
          <w:marBottom w:val="0"/>
          <w:divBdr>
            <w:top w:val="none" w:sz="0" w:space="0" w:color="auto"/>
            <w:left w:val="none" w:sz="0" w:space="0" w:color="auto"/>
            <w:bottom w:val="none" w:sz="0" w:space="0" w:color="auto"/>
            <w:right w:val="none" w:sz="0" w:space="0" w:color="auto"/>
          </w:divBdr>
        </w:div>
      </w:divsChild>
    </w:div>
    <w:div w:id="991258522">
      <w:bodyDiv w:val="1"/>
      <w:marLeft w:val="0"/>
      <w:marRight w:val="0"/>
      <w:marTop w:val="0"/>
      <w:marBottom w:val="0"/>
      <w:divBdr>
        <w:top w:val="none" w:sz="0" w:space="0" w:color="auto"/>
        <w:left w:val="none" w:sz="0" w:space="0" w:color="auto"/>
        <w:bottom w:val="none" w:sz="0" w:space="0" w:color="auto"/>
        <w:right w:val="none" w:sz="0" w:space="0" w:color="auto"/>
      </w:divBdr>
      <w:divsChild>
        <w:div w:id="515580331">
          <w:marLeft w:val="-720"/>
          <w:marRight w:val="0"/>
          <w:marTop w:val="0"/>
          <w:marBottom w:val="0"/>
          <w:divBdr>
            <w:top w:val="none" w:sz="0" w:space="0" w:color="auto"/>
            <w:left w:val="none" w:sz="0" w:space="0" w:color="auto"/>
            <w:bottom w:val="none" w:sz="0" w:space="0" w:color="auto"/>
            <w:right w:val="none" w:sz="0" w:space="0" w:color="auto"/>
          </w:divBdr>
        </w:div>
      </w:divsChild>
    </w:div>
    <w:div w:id="1030061171">
      <w:bodyDiv w:val="1"/>
      <w:marLeft w:val="0"/>
      <w:marRight w:val="0"/>
      <w:marTop w:val="0"/>
      <w:marBottom w:val="0"/>
      <w:divBdr>
        <w:top w:val="none" w:sz="0" w:space="0" w:color="auto"/>
        <w:left w:val="none" w:sz="0" w:space="0" w:color="auto"/>
        <w:bottom w:val="none" w:sz="0" w:space="0" w:color="auto"/>
        <w:right w:val="none" w:sz="0" w:space="0" w:color="auto"/>
      </w:divBdr>
      <w:divsChild>
        <w:div w:id="118575174">
          <w:marLeft w:val="-720"/>
          <w:marRight w:val="0"/>
          <w:marTop w:val="0"/>
          <w:marBottom w:val="0"/>
          <w:divBdr>
            <w:top w:val="none" w:sz="0" w:space="0" w:color="auto"/>
            <w:left w:val="none" w:sz="0" w:space="0" w:color="auto"/>
            <w:bottom w:val="none" w:sz="0" w:space="0" w:color="auto"/>
            <w:right w:val="none" w:sz="0" w:space="0" w:color="auto"/>
          </w:divBdr>
        </w:div>
      </w:divsChild>
    </w:div>
    <w:div w:id="1034311458">
      <w:bodyDiv w:val="1"/>
      <w:marLeft w:val="0"/>
      <w:marRight w:val="0"/>
      <w:marTop w:val="0"/>
      <w:marBottom w:val="0"/>
      <w:divBdr>
        <w:top w:val="none" w:sz="0" w:space="0" w:color="auto"/>
        <w:left w:val="none" w:sz="0" w:space="0" w:color="auto"/>
        <w:bottom w:val="none" w:sz="0" w:space="0" w:color="auto"/>
        <w:right w:val="none" w:sz="0" w:space="0" w:color="auto"/>
      </w:divBdr>
      <w:divsChild>
        <w:div w:id="1988589468">
          <w:marLeft w:val="-720"/>
          <w:marRight w:val="0"/>
          <w:marTop w:val="0"/>
          <w:marBottom w:val="0"/>
          <w:divBdr>
            <w:top w:val="none" w:sz="0" w:space="0" w:color="auto"/>
            <w:left w:val="none" w:sz="0" w:space="0" w:color="auto"/>
            <w:bottom w:val="none" w:sz="0" w:space="0" w:color="auto"/>
            <w:right w:val="none" w:sz="0" w:space="0" w:color="auto"/>
          </w:divBdr>
        </w:div>
      </w:divsChild>
    </w:div>
    <w:div w:id="1047340588">
      <w:bodyDiv w:val="1"/>
      <w:marLeft w:val="0"/>
      <w:marRight w:val="0"/>
      <w:marTop w:val="0"/>
      <w:marBottom w:val="0"/>
      <w:divBdr>
        <w:top w:val="none" w:sz="0" w:space="0" w:color="auto"/>
        <w:left w:val="none" w:sz="0" w:space="0" w:color="auto"/>
        <w:bottom w:val="none" w:sz="0" w:space="0" w:color="auto"/>
        <w:right w:val="none" w:sz="0" w:space="0" w:color="auto"/>
      </w:divBdr>
      <w:divsChild>
        <w:div w:id="1412464310">
          <w:marLeft w:val="-720"/>
          <w:marRight w:val="0"/>
          <w:marTop w:val="0"/>
          <w:marBottom w:val="0"/>
          <w:divBdr>
            <w:top w:val="none" w:sz="0" w:space="0" w:color="auto"/>
            <w:left w:val="none" w:sz="0" w:space="0" w:color="auto"/>
            <w:bottom w:val="none" w:sz="0" w:space="0" w:color="auto"/>
            <w:right w:val="none" w:sz="0" w:space="0" w:color="auto"/>
          </w:divBdr>
        </w:div>
      </w:divsChild>
    </w:div>
    <w:div w:id="1061950586">
      <w:bodyDiv w:val="1"/>
      <w:marLeft w:val="0"/>
      <w:marRight w:val="0"/>
      <w:marTop w:val="0"/>
      <w:marBottom w:val="0"/>
      <w:divBdr>
        <w:top w:val="none" w:sz="0" w:space="0" w:color="auto"/>
        <w:left w:val="none" w:sz="0" w:space="0" w:color="auto"/>
        <w:bottom w:val="none" w:sz="0" w:space="0" w:color="auto"/>
        <w:right w:val="none" w:sz="0" w:space="0" w:color="auto"/>
      </w:divBdr>
      <w:divsChild>
        <w:div w:id="605767286">
          <w:marLeft w:val="-720"/>
          <w:marRight w:val="0"/>
          <w:marTop w:val="0"/>
          <w:marBottom w:val="0"/>
          <w:divBdr>
            <w:top w:val="none" w:sz="0" w:space="0" w:color="auto"/>
            <w:left w:val="none" w:sz="0" w:space="0" w:color="auto"/>
            <w:bottom w:val="none" w:sz="0" w:space="0" w:color="auto"/>
            <w:right w:val="none" w:sz="0" w:space="0" w:color="auto"/>
          </w:divBdr>
        </w:div>
      </w:divsChild>
    </w:div>
    <w:div w:id="1207255366">
      <w:bodyDiv w:val="1"/>
      <w:marLeft w:val="0"/>
      <w:marRight w:val="0"/>
      <w:marTop w:val="0"/>
      <w:marBottom w:val="0"/>
      <w:divBdr>
        <w:top w:val="none" w:sz="0" w:space="0" w:color="auto"/>
        <w:left w:val="none" w:sz="0" w:space="0" w:color="auto"/>
        <w:bottom w:val="none" w:sz="0" w:space="0" w:color="auto"/>
        <w:right w:val="none" w:sz="0" w:space="0" w:color="auto"/>
      </w:divBdr>
    </w:div>
    <w:div w:id="1210341539">
      <w:bodyDiv w:val="1"/>
      <w:marLeft w:val="0"/>
      <w:marRight w:val="0"/>
      <w:marTop w:val="0"/>
      <w:marBottom w:val="0"/>
      <w:divBdr>
        <w:top w:val="none" w:sz="0" w:space="0" w:color="auto"/>
        <w:left w:val="none" w:sz="0" w:space="0" w:color="auto"/>
        <w:bottom w:val="none" w:sz="0" w:space="0" w:color="auto"/>
        <w:right w:val="none" w:sz="0" w:space="0" w:color="auto"/>
      </w:divBdr>
    </w:div>
    <w:div w:id="1236015783">
      <w:bodyDiv w:val="1"/>
      <w:marLeft w:val="0"/>
      <w:marRight w:val="0"/>
      <w:marTop w:val="0"/>
      <w:marBottom w:val="0"/>
      <w:divBdr>
        <w:top w:val="none" w:sz="0" w:space="0" w:color="auto"/>
        <w:left w:val="none" w:sz="0" w:space="0" w:color="auto"/>
        <w:bottom w:val="none" w:sz="0" w:space="0" w:color="auto"/>
        <w:right w:val="none" w:sz="0" w:space="0" w:color="auto"/>
      </w:divBdr>
      <w:divsChild>
        <w:div w:id="1665738953">
          <w:marLeft w:val="-720"/>
          <w:marRight w:val="0"/>
          <w:marTop w:val="0"/>
          <w:marBottom w:val="0"/>
          <w:divBdr>
            <w:top w:val="none" w:sz="0" w:space="0" w:color="auto"/>
            <w:left w:val="none" w:sz="0" w:space="0" w:color="auto"/>
            <w:bottom w:val="none" w:sz="0" w:space="0" w:color="auto"/>
            <w:right w:val="none" w:sz="0" w:space="0" w:color="auto"/>
          </w:divBdr>
        </w:div>
      </w:divsChild>
    </w:div>
    <w:div w:id="1260719685">
      <w:bodyDiv w:val="1"/>
      <w:marLeft w:val="0"/>
      <w:marRight w:val="0"/>
      <w:marTop w:val="0"/>
      <w:marBottom w:val="0"/>
      <w:divBdr>
        <w:top w:val="none" w:sz="0" w:space="0" w:color="auto"/>
        <w:left w:val="none" w:sz="0" w:space="0" w:color="auto"/>
        <w:bottom w:val="none" w:sz="0" w:space="0" w:color="auto"/>
        <w:right w:val="none" w:sz="0" w:space="0" w:color="auto"/>
      </w:divBdr>
    </w:div>
    <w:div w:id="1271090462">
      <w:bodyDiv w:val="1"/>
      <w:marLeft w:val="0"/>
      <w:marRight w:val="0"/>
      <w:marTop w:val="0"/>
      <w:marBottom w:val="0"/>
      <w:divBdr>
        <w:top w:val="none" w:sz="0" w:space="0" w:color="auto"/>
        <w:left w:val="none" w:sz="0" w:space="0" w:color="auto"/>
        <w:bottom w:val="none" w:sz="0" w:space="0" w:color="auto"/>
        <w:right w:val="none" w:sz="0" w:space="0" w:color="auto"/>
      </w:divBdr>
      <w:divsChild>
        <w:div w:id="227770082">
          <w:marLeft w:val="-720"/>
          <w:marRight w:val="0"/>
          <w:marTop w:val="0"/>
          <w:marBottom w:val="0"/>
          <w:divBdr>
            <w:top w:val="none" w:sz="0" w:space="0" w:color="auto"/>
            <w:left w:val="none" w:sz="0" w:space="0" w:color="auto"/>
            <w:bottom w:val="none" w:sz="0" w:space="0" w:color="auto"/>
            <w:right w:val="none" w:sz="0" w:space="0" w:color="auto"/>
          </w:divBdr>
        </w:div>
      </w:divsChild>
    </w:div>
    <w:div w:id="1365903367">
      <w:bodyDiv w:val="1"/>
      <w:marLeft w:val="0"/>
      <w:marRight w:val="0"/>
      <w:marTop w:val="0"/>
      <w:marBottom w:val="0"/>
      <w:divBdr>
        <w:top w:val="none" w:sz="0" w:space="0" w:color="auto"/>
        <w:left w:val="none" w:sz="0" w:space="0" w:color="auto"/>
        <w:bottom w:val="none" w:sz="0" w:space="0" w:color="auto"/>
        <w:right w:val="none" w:sz="0" w:space="0" w:color="auto"/>
      </w:divBdr>
      <w:divsChild>
        <w:div w:id="192967124">
          <w:marLeft w:val="0"/>
          <w:marRight w:val="0"/>
          <w:marTop w:val="0"/>
          <w:marBottom w:val="0"/>
          <w:divBdr>
            <w:top w:val="none" w:sz="0" w:space="0" w:color="auto"/>
            <w:left w:val="none" w:sz="0" w:space="0" w:color="auto"/>
            <w:bottom w:val="none" w:sz="0" w:space="0" w:color="auto"/>
            <w:right w:val="none" w:sz="0" w:space="0" w:color="auto"/>
          </w:divBdr>
        </w:div>
        <w:div w:id="160779180">
          <w:marLeft w:val="0"/>
          <w:marRight w:val="0"/>
          <w:marTop w:val="0"/>
          <w:marBottom w:val="0"/>
          <w:divBdr>
            <w:top w:val="none" w:sz="0" w:space="0" w:color="auto"/>
            <w:left w:val="none" w:sz="0" w:space="0" w:color="auto"/>
            <w:bottom w:val="none" w:sz="0" w:space="0" w:color="auto"/>
            <w:right w:val="none" w:sz="0" w:space="0" w:color="auto"/>
          </w:divBdr>
        </w:div>
        <w:div w:id="411002926">
          <w:marLeft w:val="0"/>
          <w:marRight w:val="0"/>
          <w:marTop w:val="0"/>
          <w:marBottom w:val="0"/>
          <w:divBdr>
            <w:top w:val="none" w:sz="0" w:space="0" w:color="auto"/>
            <w:left w:val="none" w:sz="0" w:space="0" w:color="auto"/>
            <w:bottom w:val="none" w:sz="0" w:space="0" w:color="auto"/>
            <w:right w:val="none" w:sz="0" w:space="0" w:color="auto"/>
          </w:divBdr>
        </w:div>
      </w:divsChild>
    </w:div>
    <w:div w:id="1370179924">
      <w:bodyDiv w:val="1"/>
      <w:marLeft w:val="0"/>
      <w:marRight w:val="0"/>
      <w:marTop w:val="0"/>
      <w:marBottom w:val="0"/>
      <w:divBdr>
        <w:top w:val="none" w:sz="0" w:space="0" w:color="auto"/>
        <w:left w:val="none" w:sz="0" w:space="0" w:color="auto"/>
        <w:bottom w:val="none" w:sz="0" w:space="0" w:color="auto"/>
        <w:right w:val="none" w:sz="0" w:space="0" w:color="auto"/>
      </w:divBdr>
    </w:div>
    <w:div w:id="1987471393">
      <w:bodyDiv w:val="1"/>
      <w:marLeft w:val="0"/>
      <w:marRight w:val="0"/>
      <w:marTop w:val="0"/>
      <w:marBottom w:val="0"/>
      <w:divBdr>
        <w:top w:val="none" w:sz="0" w:space="0" w:color="auto"/>
        <w:left w:val="none" w:sz="0" w:space="0" w:color="auto"/>
        <w:bottom w:val="none" w:sz="0" w:space="0" w:color="auto"/>
        <w:right w:val="none" w:sz="0" w:space="0" w:color="auto"/>
      </w:divBdr>
      <w:divsChild>
        <w:div w:id="1619606977">
          <w:marLeft w:val="0"/>
          <w:marRight w:val="0"/>
          <w:marTop w:val="0"/>
          <w:marBottom w:val="0"/>
          <w:divBdr>
            <w:top w:val="single" w:sz="2" w:space="0" w:color="E3E3E3"/>
            <w:left w:val="single" w:sz="2" w:space="0" w:color="E3E3E3"/>
            <w:bottom w:val="single" w:sz="2" w:space="0" w:color="E3E3E3"/>
            <w:right w:val="single" w:sz="2" w:space="0" w:color="E3E3E3"/>
          </w:divBdr>
          <w:divsChild>
            <w:div w:id="1786458668">
              <w:marLeft w:val="0"/>
              <w:marRight w:val="0"/>
              <w:marTop w:val="0"/>
              <w:marBottom w:val="0"/>
              <w:divBdr>
                <w:top w:val="single" w:sz="2" w:space="0" w:color="E3E3E3"/>
                <w:left w:val="single" w:sz="2" w:space="0" w:color="E3E3E3"/>
                <w:bottom w:val="single" w:sz="2" w:space="0" w:color="E3E3E3"/>
                <w:right w:val="single" w:sz="2" w:space="0" w:color="E3E3E3"/>
              </w:divBdr>
              <w:divsChild>
                <w:div w:id="711808018">
                  <w:marLeft w:val="0"/>
                  <w:marRight w:val="0"/>
                  <w:marTop w:val="0"/>
                  <w:marBottom w:val="0"/>
                  <w:divBdr>
                    <w:top w:val="single" w:sz="2" w:space="0" w:color="E3E3E3"/>
                    <w:left w:val="single" w:sz="2" w:space="0" w:color="E3E3E3"/>
                    <w:bottom w:val="single" w:sz="2" w:space="0" w:color="E3E3E3"/>
                    <w:right w:val="single" w:sz="2" w:space="0" w:color="E3E3E3"/>
                  </w:divBdr>
                  <w:divsChild>
                    <w:div w:id="1991250706">
                      <w:marLeft w:val="0"/>
                      <w:marRight w:val="0"/>
                      <w:marTop w:val="0"/>
                      <w:marBottom w:val="0"/>
                      <w:divBdr>
                        <w:top w:val="single" w:sz="2" w:space="0" w:color="E3E3E3"/>
                        <w:left w:val="single" w:sz="2" w:space="0" w:color="E3E3E3"/>
                        <w:bottom w:val="single" w:sz="2" w:space="0" w:color="E3E3E3"/>
                        <w:right w:val="single" w:sz="2" w:space="0" w:color="E3E3E3"/>
                      </w:divBdr>
                      <w:divsChild>
                        <w:div w:id="2027752398">
                          <w:marLeft w:val="0"/>
                          <w:marRight w:val="0"/>
                          <w:marTop w:val="0"/>
                          <w:marBottom w:val="0"/>
                          <w:divBdr>
                            <w:top w:val="single" w:sz="2" w:space="0" w:color="E3E3E3"/>
                            <w:left w:val="single" w:sz="2" w:space="0" w:color="E3E3E3"/>
                            <w:bottom w:val="single" w:sz="2" w:space="31" w:color="E3E3E3"/>
                            <w:right w:val="single" w:sz="2" w:space="0" w:color="E3E3E3"/>
                          </w:divBdr>
                          <w:divsChild>
                            <w:div w:id="2075426114">
                              <w:marLeft w:val="0"/>
                              <w:marRight w:val="0"/>
                              <w:marTop w:val="0"/>
                              <w:marBottom w:val="0"/>
                              <w:divBdr>
                                <w:top w:val="single" w:sz="2" w:space="0" w:color="E3E3E3"/>
                                <w:left w:val="single" w:sz="2" w:space="0" w:color="E3E3E3"/>
                                <w:bottom w:val="single" w:sz="2" w:space="0" w:color="E3E3E3"/>
                                <w:right w:val="single" w:sz="2" w:space="0" w:color="E3E3E3"/>
                              </w:divBdr>
                              <w:divsChild>
                                <w:div w:id="112409494">
                                  <w:marLeft w:val="0"/>
                                  <w:marRight w:val="0"/>
                                  <w:marTop w:val="100"/>
                                  <w:marBottom w:val="100"/>
                                  <w:divBdr>
                                    <w:top w:val="single" w:sz="2" w:space="0" w:color="E3E3E3"/>
                                    <w:left w:val="single" w:sz="2" w:space="0" w:color="E3E3E3"/>
                                    <w:bottom w:val="single" w:sz="2" w:space="0" w:color="E3E3E3"/>
                                    <w:right w:val="single" w:sz="2" w:space="0" w:color="E3E3E3"/>
                                  </w:divBdr>
                                  <w:divsChild>
                                    <w:div w:id="912934957">
                                      <w:marLeft w:val="0"/>
                                      <w:marRight w:val="0"/>
                                      <w:marTop w:val="0"/>
                                      <w:marBottom w:val="0"/>
                                      <w:divBdr>
                                        <w:top w:val="single" w:sz="2" w:space="0" w:color="E3E3E3"/>
                                        <w:left w:val="single" w:sz="2" w:space="0" w:color="E3E3E3"/>
                                        <w:bottom w:val="single" w:sz="2" w:space="0" w:color="E3E3E3"/>
                                        <w:right w:val="single" w:sz="2" w:space="0" w:color="E3E3E3"/>
                                      </w:divBdr>
                                      <w:divsChild>
                                        <w:div w:id="51513626">
                                          <w:marLeft w:val="0"/>
                                          <w:marRight w:val="0"/>
                                          <w:marTop w:val="0"/>
                                          <w:marBottom w:val="0"/>
                                          <w:divBdr>
                                            <w:top w:val="single" w:sz="2" w:space="0" w:color="E3E3E3"/>
                                            <w:left w:val="single" w:sz="2" w:space="0" w:color="E3E3E3"/>
                                            <w:bottom w:val="single" w:sz="2" w:space="0" w:color="E3E3E3"/>
                                            <w:right w:val="single" w:sz="2" w:space="0" w:color="E3E3E3"/>
                                          </w:divBdr>
                                          <w:divsChild>
                                            <w:div w:id="253979459">
                                              <w:marLeft w:val="0"/>
                                              <w:marRight w:val="0"/>
                                              <w:marTop w:val="0"/>
                                              <w:marBottom w:val="0"/>
                                              <w:divBdr>
                                                <w:top w:val="single" w:sz="2" w:space="0" w:color="E3E3E3"/>
                                                <w:left w:val="single" w:sz="2" w:space="0" w:color="E3E3E3"/>
                                                <w:bottom w:val="single" w:sz="2" w:space="0" w:color="E3E3E3"/>
                                                <w:right w:val="single" w:sz="2" w:space="0" w:color="E3E3E3"/>
                                              </w:divBdr>
                                              <w:divsChild>
                                                <w:div w:id="87316393">
                                                  <w:marLeft w:val="0"/>
                                                  <w:marRight w:val="0"/>
                                                  <w:marTop w:val="0"/>
                                                  <w:marBottom w:val="0"/>
                                                  <w:divBdr>
                                                    <w:top w:val="single" w:sz="2" w:space="0" w:color="E3E3E3"/>
                                                    <w:left w:val="single" w:sz="2" w:space="0" w:color="E3E3E3"/>
                                                    <w:bottom w:val="single" w:sz="2" w:space="0" w:color="E3E3E3"/>
                                                    <w:right w:val="single" w:sz="2" w:space="0" w:color="E3E3E3"/>
                                                  </w:divBdr>
                                                  <w:divsChild>
                                                    <w:div w:id="1564173639">
                                                      <w:marLeft w:val="0"/>
                                                      <w:marRight w:val="0"/>
                                                      <w:marTop w:val="0"/>
                                                      <w:marBottom w:val="0"/>
                                                      <w:divBdr>
                                                        <w:top w:val="single" w:sz="2" w:space="0" w:color="E3E3E3"/>
                                                        <w:left w:val="single" w:sz="2" w:space="0" w:color="E3E3E3"/>
                                                        <w:bottom w:val="single" w:sz="2" w:space="0" w:color="E3E3E3"/>
                                                        <w:right w:val="single" w:sz="2" w:space="0" w:color="E3E3E3"/>
                                                      </w:divBdr>
                                                      <w:divsChild>
                                                        <w:div w:id="9040307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2049152">
          <w:marLeft w:val="0"/>
          <w:marRight w:val="0"/>
          <w:marTop w:val="0"/>
          <w:marBottom w:val="0"/>
          <w:divBdr>
            <w:top w:val="none" w:sz="0" w:space="0" w:color="auto"/>
            <w:left w:val="none" w:sz="0" w:space="0" w:color="auto"/>
            <w:bottom w:val="none" w:sz="0" w:space="0" w:color="auto"/>
            <w:right w:val="none" w:sz="0" w:space="0" w:color="auto"/>
          </w:divBdr>
          <w:divsChild>
            <w:div w:id="1278637795">
              <w:marLeft w:val="0"/>
              <w:marRight w:val="0"/>
              <w:marTop w:val="100"/>
              <w:marBottom w:val="100"/>
              <w:divBdr>
                <w:top w:val="single" w:sz="2" w:space="0" w:color="E3E3E3"/>
                <w:left w:val="single" w:sz="2" w:space="0" w:color="E3E3E3"/>
                <w:bottom w:val="single" w:sz="2" w:space="0" w:color="E3E3E3"/>
                <w:right w:val="single" w:sz="2" w:space="0" w:color="E3E3E3"/>
              </w:divBdr>
              <w:divsChild>
                <w:div w:id="6106311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62551858">
      <w:bodyDiv w:val="1"/>
      <w:marLeft w:val="0"/>
      <w:marRight w:val="0"/>
      <w:marTop w:val="0"/>
      <w:marBottom w:val="0"/>
      <w:divBdr>
        <w:top w:val="none" w:sz="0" w:space="0" w:color="auto"/>
        <w:left w:val="none" w:sz="0" w:space="0" w:color="auto"/>
        <w:bottom w:val="none" w:sz="0" w:space="0" w:color="auto"/>
        <w:right w:val="none" w:sz="0" w:space="0" w:color="auto"/>
      </w:divBdr>
    </w:div>
    <w:div w:id="21293518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vzaimocvyaz-zhiznestoykosti-i-samootnosheniya-u-podrostkov-s-akne-ugrevoy-boleznyu" TargetMode="External"/><Relationship Id="rId13" Type="http://schemas.openxmlformats.org/officeDocument/2006/relationships/hyperlink" Target="https://doi.org/10.1371/journal.pone.0205009" TargetMode="External"/><Relationship Id="rId18" Type="http://schemas.openxmlformats.org/officeDocument/2006/relationships/hyperlink" Target="https://doi.org/10.1177/1357034x18760177" TargetMode="External"/><Relationship Id="rId3" Type="http://schemas.openxmlformats.org/officeDocument/2006/relationships/settings" Target="settings.xml"/><Relationship Id="rId21" Type="http://schemas.openxmlformats.org/officeDocument/2006/relationships/hyperlink" Target="https://doi.org/10.1177/0891243287001002002" TargetMode="External"/><Relationship Id="rId7" Type="http://schemas.openxmlformats.org/officeDocument/2006/relationships/hyperlink" Target="https://cyberleninka.ru/article/n/sravnitelnyy-analiz-rynka-lechebno-kosmetologicheskih-sredstv-protiv-akne-na-osnove-rastitelnyh-ekstraktov" TargetMode="External"/><Relationship Id="rId12" Type="http://schemas.openxmlformats.org/officeDocument/2006/relationships/hyperlink" Target="https://doi.org/10.1177/0963721411417545" TargetMode="External"/><Relationship Id="rId17" Type="http://schemas.openxmlformats.org/officeDocument/2006/relationships/hyperlink" Target="http://lup.lub.lu.se/student-papers/record/8917661" TargetMode="External"/><Relationship Id="rId2" Type="http://schemas.openxmlformats.org/officeDocument/2006/relationships/styles" Target="styles.xml"/><Relationship Id="rId16" Type="http://schemas.openxmlformats.org/officeDocument/2006/relationships/hyperlink" Target="https://doi.org/10.1177/0301006618767258" TargetMode="External"/><Relationship Id="rId20" Type="http://schemas.openxmlformats.org/officeDocument/2006/relationships/hyperlink" Target="https://doi.org/10.1016/j.jdin.2021.11.00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46743/2160-3715/2018.3492" TargetMode="External"/><Relationship Id="rId5" Type="http://schemas.openxmlformats.org/officeDocument/2006/relationships/footnotes" Target="footnotes.xml"/><Relationship Id="rId15" Type="http://schemas.openxmlformats.org/officeDocument/2006/relationships/hyperlink" Target="https://eprints.soton.ac.uk/447112/" TargetMode="External"/><Relationship Id="rId23" Type="http://schemas.openxmlformats.org/officeDocument/2006/relationships/theme" Target="theme/theme1.xml"/><Relationship Id="rId10" Type="http://schemas.openxmlformats.org/officeDocument/2006/relationships/hyperlink" Target="https://doi.org/10.1111/pde.14686" TargetMode="External"/><Relationship Id="rId19" Type="http://schemas.openxmlformats.org/officeDocument/2006/relationships/hyperlink" Target="https://doi.org/10.1016/j.jaging.2007.03.003" TargetMode="External"/><Relationship Id="rId4" Type="http://schemas.openxmlformats.org/officeDocument/2006/relationships/webSettings" Target="webSettings.xml"/><Relationship Id="rId9" Type="http://schemas.openxmlformats.org/officeDocument/2006/relationships/hyperlink" Target="https://cyberleninka.ru/article/n/kachestvo-zhizni-i-psihologicheskiy-status-zhenschin-s-akne.pdf" TargetMode="External"/><Relationship Id="rId14" Type="http://schemas.openxmlformats.org/officeDocument/2006/relationships/hyperlink" Target="https://doi.org/10.5860/choice.43-1330"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865</TotalTime>
  <Pages>30</Pages>
  <Words>10833</Words>
  <Characters>61754</Characters>
  <Application>Microsoft Office Word</Application>
  <DocSecurity>0</DocSecurity>
  <Lines>514</Lines>
  <Paragraphs>144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Тулеуова Зарема</cp:lastModifiedBy>
  <cp:revision>138</cp:revision>
  <dcterms:created xsi:type="dcterms:W3CDTF">2024-02-13T16:41:00Z</dcterms:created>
  <dcterms:modified xsi:type="dcterms:W3CDTF">2024-06-05T11:37:00Z</dcterms:modified>
</cp:coreProperties>
</file>